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DA" w:rsidRDefault="004D17DA" w:rsidP="004D17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</w:t>
      </w:r>
    </w:p>
    <w:p w:rsidR="004D17DA" w:rsidRDefault="004D17DA" w:rsidP="004D17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обращении граждан в администрацию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Кашкалашинский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за 2020 год.</w:t>
      </w:r>
    </w:p>
    <w:p w:rsidR="004D17DA" w:rsidRDefault="004D17DA" w:rsidP="004D17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7DA" w:rsidRDefault="004D17DA" w:rsidP="004D17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7DA" w:rsidRDefault="004D17DA" w:rsidP="004D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 2020 год в администрацию сельского поселения  поступило 8  письменных обращения, на личном приеме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устным обращениям принято 48 человек. </w:t>
      </w:r>
    </w:p>
    <w:p w:rsidR="004D17DA" w:rsidRDefault="004D17DA" w:rsidP="004D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 проблемами, с которыми граждане обращались в администрацию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 и устно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  были  вопросы: по уличному освещению, по ремонту дорог, по вопросам водопровода, по оформлению документов при принятии наследства и 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д. </w:t>
      </w:r>
    </w:p>
    <w:p w:rsidR="004D17DA" w:rsidRDefault="004D17DA" w:rsidP="004D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обращения обработаны по действующему законодательству, обращения зарегистрированы в срок и ответы даны в рамках закона.</w:t>
      </w:r>
    </w:p>
    <w:p w:rsidR="004D17DA" w:rsidRPr="004D17DA" w:rsidRDefault="004D17DA" w:rsidP="004D17DA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17DA">
        <w:rPr>
          <w:rFonts w:ascii="Times New Roman" w:eastAsia="Times New Roman" w:hAnsi="Times New Roman"/>
          <w:sz w:val="28"/>
          <w:szCs w:val="28"/>
          <w:lang w:eastAsia="ru-RU"/>
        </w:rPr>
        <w:t>В рамках нормотворческой деятельности за отчетный период издано 59 постановления,  68 распоряжений, проведено 9 заседаний Совета,  на которых приняты 51 решение по ряду важных вопросов в том числе: </w:t>
      </w:r>
    </w:p>
    <w:p w:rsidR="004D17DA" w:rsidRPr="004D17DA" w:rsidRDefault="004D17DA" w:rsidP="004D17D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7DA">
        <w:rPr>
          <w:rFonts w:ascii="Times New Roman" w:eastAsia="Times New Roman" w:hAnsi="Times New Roman"/>
          <w:sz w:val="28"/>
          <w:szCs w:val="28"/>
          <w:lang w:eastAsia="ru-RU"/>
        </w:rPr>
        <w:t>    -установление земельного налога;</w:t>
      </w:r>
    </w:p>
    <w:p w:rsidR="004D17DA" w:rsidRPr="004D17DA" w:rsidRDefault="004D17DA" w:rsidP="004D17D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7DA">
        <w:rPr>
          <w:rFonts w:ascii="Times New Roman" w:eastAsia="Times New Roman" w:hAnsi="Times New Roman"/>
          <w:sz w:val="28"/>
          <w:szCs w:val="28"/>
          <w:lang w:eastAsia="ru-RU"/>
        </w:rPr>
        <w:t xml:space="preserve">    -внесение изменений в Устав сельского поселения;</w:t>
      </w:r>
    </w:p>
    <w:p w:rsidR="004D17DA" w:rsidRPr="004D17DA" w:rsidRDefault="004D17DA" w:rsidP="004D17D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7DA">
        <w:rPr>
          <w:rFonts w:ascii="Times New Roman" w:eastAsia="Times New Roman" w:hAnsi="Times New Roman"/>
          <w:sz w:val="28"/>
          <w:szCs w:val="28"/>
          <w:lang w:eastAsia="ru-RU"/>
        </w:rPr>
        <w:t xml:space="preserve">   - о проведении выборов;</w:t>
      </w:r>
    </w:p>
    <w:p w:rsidR="004D17DA" w:rsidRPr="004D17DA" w:rsidRDefault="004D17DA" w:rsidP="004D17D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7DA">
        <w:rPr>
          <w:rFonts w:ascii="Times New Roman" w:eastAsia="Times New Roman" w:hAnsi="Times New Roman"/>
          <w:sz w:val="28"/>
          <w:szCs w:val="28"/>
          <w:lang w:eastAsia="ru-RU"/>
        </w:rPr>
        <w:t xml:space="preserve">    -внесение изменений в реестр муниципального имущества;</w:t>
      </w:r>
    </w:p>
    <w:p w:rsidR="004D17DA" w:rsidRPr="004D17DA" w:rsidRDefault="004D17DA" w:rsidP="004D17D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17DA">
        <w:rPr>
          <w:rFonts w:ascii="Times New Roman" w:eastAsia="Times New Roman" w:hAnsi="Times New Roman"/>
          <w:sz w:val="28"/>
          <w:szCs w:val="28"/>
          <w:lang w:eastAsia="ru-RU"/>
        </w:rPr>
        <w:t>    -принятие правил благоустройства поселения; </w:t>
      </w:r>
    </w:p>
    <w:p w:rsidR="004D17DA" w:rsidRPr="004D17DA" w:rsidRDefault="004D17DA" w:rsidP="004D17D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D17DA">
        <w:rPr>
          <w:rFonts w:ascii="Times New Roman" w:eastAsia="Times New Roman" w:hAnsi="Times New Roman"/>
          <w:sz w:val="28"/>
          <w:szCs w:val="28"/>
          <w:lang w:eastAsia="ru-RU"/>
        </w:rPr>
        <w:t xml:space="preserve">    -принятие бюджета на 2021 год и на плановый период 2022 -2023 </w:t>
      </w:r>
      <w:proofErr w:type="spellStart"/>
      <w:proofErr w:type="gramStart"/>
      <w:r w:rsidRPr="004D17DA">
        <w:rPr>
          <w:rFonts w:ascii="Times New Roman" w:eastAsia="Times New Roman" w:hAnsi="Times New Roman"/>
          <w:sz w:val="28"/>
          <w:szCs w:val="28"/>
          <w:lang w:eastAsia="ru-RU"/>
        </w:rPr>
        <w:t>гг</w:t>
      </w:r>
      <w:proofErr w:type="spellEnd"/>
      <w:proofErr w:type="gramEnd"/>
      <w:r w:rsidRPr="004D17DA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другое. </w:t>
      </w:r>
    </w:p>
    <w:p w:rsidR="004D17DA" w:rsidRDefault="004D17DA" w:rsidP="004D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7DA">
        <w:rPr>
          <w:rFonts w:ascii="Times New Roman" w:eastAsia="Times New Roman" w:hAnsi="Times New Roman"/>
          <w:sz w:val="28"/>
          <w:szCs w:val="28"/>
          <w:lang w:eastAsia="ru-RU"/>
        </w:rPr>
        <w:t>       Проекты решений и постановлений направляются в прокуратуру района и находятся под постоянным контролем правового управления. </w:t>
      </w:r>
    </w:p>
    <w:p w:rsidR="004D17DA" w:rsidRDefault="004D17DA" w:rsidP="004D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 правовые акты после утверждения направляются в прокуратуру </w:t>
      </w:r>
      <w:proofErr w:type="spellStart"/>
      <w:r w:rsidR="00552BC3">
        <w:rPr>
          <w:rFonts w:ascii="Times New Roman" w:eastAsia="Times New Roman" w:hAnsi="Times New Roman"/>
          <w:sz w:val="28"/>
          <w:szCs w:val="28"/>
          <w:lang w:eastAsia="ru-RU"/>
        </w:rPr>
        <w:t>Благоварского</w:t>
      </w:r>
      <w:proofErr w:type="spellEnd"/>
      <w:r w:rsidR="00552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2BC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2BC3" w:rsidRPr="00552BC3">
        <w:rPr>
          <w:rFonts w:ascii="Times New Roman" w:eastAsia="Times New Roman" w:hAnsi="Times New Roman"/>
          <w:sz w:val="28"/>
          <w:szCs w:val="28"/>
          <w:lang w:eastAsia="ru-RU"/>
        </w:rPr>
        <w:t>в Государственный комитет Республик</w:t>
      </w:r>
      <w:r w:rsidR="00552BC3">
        <w:rPr>
          <w:rFonts w:ascii="Times New Roman" w:eastAsia="Times New Roman" w:hAnsi="Times New Roman"/>
          <w:sz w:val="28"/>
          <w:szCs w:val="28"/>
          <w:lang w:eastAsia="ru-RU"/>
        </w:rPr>
        <w:t>и Башкортостан по делам юстиции. НПА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бнародованы на информационном стенде по адресу: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Кашкалаши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56 и размещены на сайте сельского поселения.</w:t>
      </w:r>
    </w:p>
    <w:p w:rsidR="00552BC3" w:rsidRDefault="00552BC3" w:rsidP="004D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BC3" w:rsidRDefault="00552BC3" w:rsidP="004D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BC3" w:rsidRDefault="00552BC3" w:rsidP="004D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Б.И.Бикмеев</w:t>
      </w:r>
      <w:proofErr w:type="spellEnd"/>
    </w:p>
    <w:p w:rsidR="004D17DA" w:rsidRDefault="004D17DA" w:rsidP="004D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7DA" w:rsidRDefault="004D17DA" w:rsidP="004D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7DA" w:rsidRDefault="004D17DA" w:rsidP="004D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D17DA" w:rsidRDefault="004D17DA" w:rsidP="004D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7DA" w:rsidRDefault="004D17DA" w:rsidP="004D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7DA" w:rsidRDefault="004D17DA" w:rsidP="004D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7DA" w:rsidRDefault="004D17DA" w:rsidP="004D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7DA" w:rsidRDefault="004D17DA" w:rsidP="004D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1AB" w:rsidRDefault="006601AB"/>
    <w:sectPr w:rsidR="0066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95"/>
    <w:rsid w:val="00474A95"/>
    <w:rsid w:val="004D17DA"/>
    <w:rsid w:val="00552BC3"/>
    <w:rsid w:val="0066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2021-05-12T11:48:00Z</dcterms:created>
  <dcterms:modified xsi:type="dcterms:W3CDTF">2021-05-12T12:03:00Z</dcterms:modified>
</cp:coreProperties>
</file>