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0339B4" w:rsidRPr="00265479" w:rsidTr="00C950E7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0339B4" w:rsidRPr="00265479" w:rsidRDefault="000339B4" w:rsidP="00C950E7">
            <w:pPr>
              <w:jc w:val="center"/>
              <w:rPr>
                <w:b/>
                <w:bCs/>
                <w:lang w:val="be-BY"/>
              </w:rPr>
            </w:pPr>
            <w:r w:rsidRPr="00265479">
              <w:rPr>
                <w:b/>
                <w:bCs/>
              </w:rPr>
              <w:t>Баш</w:t>
            </w:r>
            <w:proofErr w:type="gramStart"/>
            <w:r w:rsidRPr="00265479">
              <w:rPr>
                <w:b/>
                <w:bCs/>
                <w:lang w:val="be-BY"/>
              </w:rPr>
              <w:t>k</w:t>
            </w:r>
            <w:proofErr w:type="gramEnd"/>
            <w:r w:rsidRPr="00265479">
              <w:rPr>
                <w:b/>
                <w:bCs/>
                <w:lang w:val="be-BY"/>
              </w:rPr>
              <w:t>ортостан Республикаһы</w:t>
            </w:r>
          </w:p>
          <w:p w:rsidR="000339B4" w:rsidRPr="00265479" w:rsidRDefault="000339B4" w:rsidP="00C950E7">
            <w:pPr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339B4" w:rsidRPr="00265479" w:rsidRDefault="000339B4" w:rsidP="00C950E7">
            <w:pPr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339B4" w:rsidRPr="00265479" w:rsidRDefault="000339B4" w:rsidP="00C950E7">
            <w:pPr>
              <w:jc w:val="center"/>
              <w:rPr>
                <w:b/>
                <w:bCs/>
              </w:rPr>
            </w:pPr>
            <w:r w:rsidRPr="00265479">
              <w:rPr>
                <w:b/>
                <w:bCs/>
              </w:rPr>
              <w:t>Республика Башкортостан</w:t>
            </w:r>
          </w:p>
          <w:p w:rsidR="000339B4" w:rsidRPr="00265479" w:rsidRDefault="000339B4" w:rsidP="00C950E7">
            <w:pPr>
              <w:jc w:val="center"/>
              <w:rPr>
                <w:b/>
                <w:bCs/>
                <w:lang w:val="be-BY"/>
              </w:rPr>
            </w:pPr>
          </w:p>
        </w:tc>
      </w:tr>
      <w:tr w:rsidR="000339B4" w:rsidRPr="00265479" w:rsidTr="00C950E7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39B4" w:rsidRPr="00265479" w:rsidRDefault="000339B4" w:rsidP="00C950E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9B4" w:rsidRDefault="000339B4" w:rsidP="000339B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8515" cy="1105535"/>
                                        <wp:effectExtent l="0" t="0" r="63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8515" cy="1105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9310" cy="861060"/>
                                        <wp:effectExtent l="0" t="0" r="889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9310" cy="861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yr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G7oMq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0339B4" w:rsidRDefault="000339B4" w:rsidP="000339B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8515" cy="1105535"/>
                                  <wp:effectExtent l="0" t="0" r="63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9310" cy="861060"/>
                                  <wp:effectExtent l="0" t="0" r="889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479">
              <w:t>Благовар районы</w:t>
            </w:r>
          </w:p>
          <w:p w:rsidR="000339B4" w:rsidRPr="00265479" w:rsidRDefault="000339B4" w:rsidP="00C950E7">
            <w:pPr>
              <w:jc w:val="center"/>
            </w:pPr>
            <w:proofErr w:type="spellStart"/>
            <w:r w:rsidRPr="00265479">
              <w:t>муниципаль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районының</w:t>
            </w:r>
            <w:proofErr w:type="spellEnd"/>
          </w:p>
          <w:p w:rsidR="000339B4" w:rsidRPr="00265479" w:rsidRDefault="000339B4" w:rsidP="00C950E7">
            <w:pPr>
              <w:jc w:val="center"/>
            </w:pPr>
            <w:proofErr w:type="spellStart"/>
            <w:r w:rsidRPr="00265479">
              <w:t>Ҡашкалаша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ауыл</w:t>
            </w:r>
            <w:proofErr w:type="spellEnd"/>
            <w:r w:rsidRPr="00265479">
              <w:t xml:space="preserve"> советы</w:t>
            </w:r>
          </w:p>
          <w:p w:rsidR="000339B4" w:rsidRPr="00265479" w:rsidRDefault="000339B4" w:rsidP="00C950E7">
            <w:pPr>
              <w:jc w:val="center"/>
            </w:pPr>
            <w:proofErr w:type="spellStart"/>
            <w:r w:rsidRPr="00265479">
              <w:t>ауыл</w:t>
            </w:r>
            <w:proofErr w:type="spellEnd"/>
            <w:r w:rsidRPr="00265479">
              <w:t xml:space="preserve"> </w:t>
            </w:r>
            <w:proofErr w:type="spellStart"/>
            <w:r w:rsidRPr="00265479">
              <w:t>билә</w:t>
            </w:r>
            <w:proofErr w:type="gramStart"/>
            <w:r w:rsidRPr="00265479">
              <w:t>м</w:t>
            </w:r>
            <w:proofErr w:type="gramEnd"/>
            <w:r w:rsidRPr="00265479">
              <w:t>әһе</w:t>
            </w:r>
            <w:proofErr w:type="spellEnd"/>
          </w:p>
          <w:p w:rsidR="000339B4" w:rsidRPr="00265479" w:rsidRDefault="000339B4" w:rsidP="00C950E7">
            <w:pPr>
              <w:jc w:val="center"/>
            </w:pPr>
            <w:r w:rsidRPr="00265479">
              <w:t>советы</w:t>
            </w:r>
          </w:p>
          <w:p w:rsidR="000339B4" w:rsidRPr="00265479" w:rsidRDefault="000339B4" w:rsidP="00C950E7">
            <w:pPr>
              <w:jc w:val="center"/>
            </w:pPr>
          </w:p>
          <w:p w:rsidR="000339B4" w:rsidRPr="00265479" w:rsidRDefault="000339B4" w:rsidP="00C950E7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 xml:space="preserve">452747, </w:t>
            </w:r>
            <w:r w:rsidRPr="00265479">
              <w:t>Ҡ</w:t>
            </w:r>
            <w:r w:rsidRPr="00265479">
              <w:rPr>
                <w:lang w:val="be-BY"/>
              </w:rPr>
              <w:t>ашкалаша ауылы,</w:t>
            </w:r>
          </w:p>
          <w:p w:rsidR="000339B4" w:rsidRPr="00265479" w:rsidRDefault="000339B4" w:rsidP="00C950E7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Совет урамы, 56</w:t>
            </w:r>
          </w:p>
          <w:p w:rsidR="000339B4" w:rsidRPr="00265479" w:rsidRDefault="000339B4" w:rsidP="00C950E7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Тел. 8(34747) 2-84-38 факс 2-84-90</w:t>
            </w:r>
          </w:p>
          <w:p w:rsidR="000339B4" w:rsidRPr="00265479" w:rsidRDefault="000339B4" w:rsidP="00C950E7">
            <w:pPr>
              <w:jc w:val="center"/>
              <w:rPr>
                <w:lang w:val="sq-AL"/>
              </w:rPr>
            </w:pPr>
            <w:r w:rsidRPr="00BE306C">
              <w:rPr>
                <w:lang w:val="sq-AL"/>
              </w:rPr>
              <w:t>sp_</w:t>
            </w:r>
            <w:r w:rsidRPr="00265479">
              <w:rPr>
                <w:lang w:val="sq-AL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39B4" w:rsidRPr="00265479" w:rsidRDefault="000339B4" w:rsidP="00C950E7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39B4" w:rsidRPr="00265479" w:rsidRDefault="000339B4" w:rsidP="00C950E7">
            <w:pPr>
              <w:jc w:val="center"/>
            </w:pPr>
            <w:r w:rsidRPr="00265479">
              <w:t>Совет</w:t>
            </w:r>
          </w:p>
          <w:p w:rsidR="000339B4" w:rsidRPr="00265479" w:rsidRDefault="000339B4" w:rsidP="00C950E7">
            <w:pPr>
              <w:jc w:val="center"/>
            </w:pPr>
            <w:r w:rsidRPr="00265479"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265479">
                <w:t>Кашкалашинский</w:t>
              </w:r>
              <w:proofErr w:type="spellEnd"/>
              <w:r w:rsidRPr="00265479">
                <w:t xml:space="preserve"> сельсовет</w:t>
              </w:r>
            </w:smartTag>
          </w:p>
          <w:p w:rsidR="000339B4" w:rsidRPr="00265479" w:rsidRDefault="000339B4" w:rsidP="00C950E7">
            <w:pPr>
              <w:jc w:val="center"/>
            </w:pPr>
            <w:r w:rsidRPr="00265479">
              <w:t>муниципального района</w:t>
            </w:r>
          </w:p>
          <w:p w:rsidR="000339B4" w:rsidRPr="00265479" w:rsidRDefault="000339B4" w:rsidP="00C950E7">
            <w:pPr>
              <w:jc w:val="center"/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265479">
                <w:t>Благоварский</w:t>
              </w:r>
              <w:proofErr w:type="spellEnd"/>
              <w:r w:rsidRPr="00265479">
                <w:t xml:space="preserve"> район</w:t>
              </w:r>
            </w:smartTag>
          </w:p>
          <w:p w:rsidR="000339B4" w:rsidRPr="00265479" w:rsidRDefault="000339B4" w:rsidP="00C950E7">
            <w:pPr>
              <w:jc w:val="center"/>
            </w:pPr>
          </w:p>
          <w:p w:rsidR="000339B4" w:rsidRPr="00265479" w:rsidRDefault="000339B4" w:rsidP="00C950E7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452747, село Кашкалаши,</w:t>
            </w:r>
          </w:p>
          <w:p w:rsidR="000339B4" w:rsidRPr="00265479" w:rsidRDefault="000339B4" w:rsidP="00C950E7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ул.Советская, 56</w:t>
            </w:r>
          </w:p>
          <w:p w:rsidR="000339B4" w:rsidRPr="00265479" w:rsidRDefault="000339B4" w:rsidP="00C950E7">
            <w:pPr>
              <w:jc w:val="center"/>
              <w:rPr>
                <w:lang w:val="be-BY"/>
              </w:rPr>
            </w:pPr>
            <w:r w:rsidRPr="00265479">
              <w:rPr>
                <w:lang w:val="be-BY"/>
              </w:rPr>
              <w:t>Тел. 8(34747) 2-84-38 факс 2-84-90</w:t>
            </w:r>
          </w:p>
          <w:p w:rsidR="000339B4" w:rsidRPr="00265479" w:rsidRDefault="000339B4" w:rsidP="00C950E7">
            <w:pPr>
              <w:jc w:val="center"/>
              <w:rPr>
                <w:lang w:val="be-BY"/>
              </w:rPr>
            </w:pPr>
            <w:r w:rsidRPr="00BE306C">
              <w:rPr>
                <w:lang w:val="sq-AL"/>
              </w:rPr>
              <w:t>sp_kash@mail.ru</w:t>
            </w:r>
          </w:p>
        </w:tc>
      </w:tr>
    </w:tbl>
    <w:p w:rsidR="000339B4" w:rsidRPr="003754CF" w:rsidRDefault="000339B4" w:rsidP="000339B4">
      <w:pPr>
        <w:autoSpaceDE w:val="0"/>
        <w:autoSpaceDN w:val="0"/>
        <w:adjustRightInd w:val="0"/>
        <w:ind w:firstLine="426"/>
        <w:jc w:val="center"/>
        <w:rPr>
          <w:rFonts w:eastAsia="SimSun"/>
          <w:color w:val="000000"/>
          <w:lang w:eastAsia="zh-CN"/>
        </w:rPr>
      </w:pPr>
      <w:r w:rsidRPr="003754CF">
        <w:rPr>
          <w:rFonts w:eastAsia="SimSun"/>
          <w:b/>
          <w:color w:val="000000"/>
          <w:lang w:val="be-BY" w:eastAsia="zh-CN"/>
        </w:rPr>
        <w:t xml:space="preserve">ҠАРАР                                                               </w:t>
      </w:r>
      <w:r w:rsidRPr="003754CF">
        <w:rPr>
          <w:rFonts w:eastAsia="SimSun"/>
          <w:b/>
          <w:color w:val="000000"/>
          <w:lang w:eastAsia="zh-CN"/>
        </w:rPr>
        <w:t>РЕШЕНИЕ</w:t>
      </w:r>
    </w:p>
    <w:p w:rsidR="000339B4" w:rsidRPr="003754CF" w:rsidRDefault="000339B4" w:rsidP="000339B4">
      <w:pPr>
        <w:ind w:right="-1" w:firstLine="426"/>
        <w:jc w:val="both"/>
        <w:rPr>
          <w:b/>
        </w:rPr>
      </w:pPr>
    </w:p>
    <w:p w:rsidR="000339B4" w:rsidRPr="003754CF" w:rsidRDefault="000339B4" w:rsidP="000339B4">
      <w:pPr>
        <w:ind w:right="-1" w:firstLine="426"/>
        <w:jc w:val="both"/>
        <w:rPr>
          <w:b/>
        </w:rPr>
      </w:pPr>
      <w:r w:rsidRPr="003754CF">
        <w:rPr>
          <w:b/>
        </w:rPr>
        <w:t xml:space="preserve">Об утверждении положения о Ревизионной комиссии Совета сельского поселение </w:t>
      </w:r>
      <w:proofErr w:type="spellStart"/>
      <w:r>
        <w:rPr>
          <w:b/>
        </w:rPr>
        <w:t>Кашкалашинский</w:t>
      </w:r>
      <w:proofErr w:type="spellEnd"/>
      <w:r w:rsidRPr="003754CF">
        <w:rPr>
          <w:b/>
        </w:rPr>
        <w:t xml:space="preserve"> сельсовет муниципального района </w:t>
      </w:r>
      <w:proofErr w:type="spellStart"/>
      <w:r w:rsidRPr="003754CF">
        <w:rPr>
          <w:b/>
        </w:rPr>
        <w:t>Благоварский</w:t>
      </w:r>
      <w:proofErr w:type="spellEnd"/>
      <w:r w:rsidRPr="003754CF">
        <w:rPr>
          <w:b/>
        </w:rPr>
        <w:t xml:space="preserve"> район Республики Башкортостан </w:t>
      </w:r>
    </w:p>
    <w:p w:rsidR="000339B4" w:rsidRPr="003754CF" w:rsidRDefault="000339B4" w:rsidP="000339B4">
      <w:pPr>
        <w:autoSpaceDE w:val="0"/>
        <w:autoSpaceDN w:val="0"/>
        <w:adjustRightInd w:val="0"/>
        <w:ind w:firstLine="426"/>
        <w:jc w:val="both"/>
        <w:rPr>
          <w:color w:val="231F20"/>
        </w:rPr>
      </w:pPr>
      <w:bookmarkStart w:id="0" w:name="_GoBack"/>
      <w:bookmarkEnd w:id="0"/>
    </w:p>
    <w:p w:rsidR="000339B4" w:rsidRPr="003754CF" w:rsidRDefault="000339B4" w:rsidP="000339B4">
      <w:pPr>
        <w:autoSpaceDE w:val="0"/>
        <w:autoSpaceDN w:val="0"/>
        <w:adjustRightInd w:val="0"/>
        <w:ind w:firstLine="426"/>
        <w:jc w:val="both"/>
        <w:rPr>
          <w:bCs/>
          <w:color w:val="231F20"/>
        </w:rPr>
      </w:pPr>
      <w:proofErr w:type="gramStart"/>
      <w:r w:rsidRPr="003754CF">
        <w:rPr>
          <w:color w:val="000000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  и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3754CF">
        <w:rPr>
          <w:color w:val="231F20"/>
        </w:rPr>
        <w:t xml:space="preserve"> Уставом </w:t>
      </w:r>
      <w:r w:rsidRPr="003754CF">
        <w:t xml:space="preserve">сельского поселение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</w:t>
      </w:r>
      <w:r w:rsidRPr="003754CF">
        <w:rPr>
          <w:color w:val="231F20"/>
        </w:rPr>
        <w:t xml:space="preserve">, Совет </w:t>
      </w:r>
      <w:r w:rsidRPr="003754CF">
        <w:t xml:space="preserve">сельского поселение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proofErr w:type="gramEnd"/>
      <w:r w:rsidRPr="003754CF">
        <w:t xml:space="preserve"> район Республики Башкортостан </w:t>
      </w:r>
      <w:r w:rsidRPr="003754CF">
        <w:rPr>
          <w:bCs/>
          <w:color w:val="231F20"/>
        </w:rPr>
        <w:t>РЕШИЛ:</w:t>
      </w:r>
    </w:p>
    <w:p w:rsidR="000339B4" w:rsidRPr="003754CF" w:rsidRDefault="000339B4" w:rsidP="000339B4">
      <w:pPr>
        <w:numPr>
          <w:ilvl w:val="0"/>
          <w:numId w:val="1"/>
        </w:numPr>
        <w:shd w:val="clear" w:color="auto" w:fill="FFFFFF"/>
        <w:spacing w:before="100" w:beforeAutospacing="1" w:after="150"/>
        <w:ind w:left="0" w:firstLine="426"/>
        <w:contextualSpacing/>
        <w:jc w:val="both"/>
        <w:rPr>
          <w:color w:val="000000"/>
        </w:rPr>
      </w:pPr>
      <w:r w:rsidRPr="003754CF">
        <w:rPr>
          <w:color w:val="000000"/>
        </w:rPr>
        <w:t xml:space="preserve">Утвердить Положение о ревизионной комиссии </w:t>
      </w:r>
      <w:r w:rsidRPr="003754CF">
        <w:t xml:space="preserve">сельского поселение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</w:t>
      </w:r>
      <w:r w:rsidRPr="003754CF">
        <w:rPr>
          <w:color w:val="000000"/>
        </w:rPr>
        <w:t xml:space="preserve"> согласно приложению № 1.</w:t>
      </w:r>
    </w:p>
    <w:p w:rsidR="000339B4" w:rsidRPr="003754CF" w:rsidRDefault="000339B4" w:rsidP="000339B4">
      <w:pPr>
        <w:numPr>
          <w:ilvl w:val="0"/>
          <w:numId w:val="1"/>
        </w:numPr>
        <w:shd w:val="clear" w:color="auto" w:fill="FFFFFF"/>
        <w:spacing w:before="100" w:beforeAutospacing="1" w:after="150"/>
        <w:ind w:left="0" w:firstLine="426"/>
        <w:contextualSpacing/>
        <w:jc w:val="both"/>
        <w:rPr>
          <w:color w:val="000000"/>
        </w:rPr>
      </w:pPr>
      <w:r w:rsidRPr="003754CF">
        <w:t xml:space="preserve">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numPr>
          <w:ilvl w:val="0"/>
          <w:numId w:val="1"/>
        </w:numPr>
        <w:shd w:val="clear" w:color="auto" w:fill="FFFFFF"/>
        <w:spacing w:before="100" w:beforeAutospacing="1" w:after="150"/>
        <w:ind w:left="0" w:firstLine="426"/>
        <w:contextualSpacing/>
        <w:jc w:val="both"/>
        <w:rPr>
          <w:color w:val="000000"/>
        </w:rPr>
      </w:pPr>
      <w:r w:rsidRPr="003754CF">
        <w:t xml:space="preserve"> Решение вступает в силу после официального обнародования на информационном стенде в административном здании 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</w:t>
      </w:r>
    </w:p>
    <w:p w:rsidR="000339B4" w:rsidRPr="003754CF" w:rsidRDefault="000339B4" w:rsidP="000339B4">
      <w:pPr>
        <w:shd w:val="clear" w:color="auto" w:fill="FFFFFF"/>
        <w:spacing w:before="240"/>
        <w:ind w:right="174" w:firstLine="426"/>
        <w:contextualSpacing/>
        <w:jc w:val="both"/>
      </w:pPr>
    </w:p>
    <w:p w:rsidR="000339B4" w:rsidRPr="003754CF" w:rsidRDefault="000339B4" w:rsidP="000339B4">
      <w:pPr>
        <w:shd w:val="clear" w:color="auto" w:fill="FFFFFF"/>
        <w:spacing w:before="240"/>
        <w:ind w:right="174" w:firstLine="426"/>
        <w:contextualSpacing/>
        <w:jc w:val="both"/>
      </w:pPr>
    </w:p>
    <w:p w:rsidR="000339B4" w:rsidRPr="003754CF" w:rsidRDefault="000339B4" w:rsidP="000339B4">
      <w:pPr>
        <w:shd w:val="clear" w:color="auto" w:fill="FFFFFF"/>
        <w:spacing w:before="240"/>
        <w:ind w:right="174"/>
        <w:contextualSpacing/>
      </w:pPr>
      <w:r w:rsidRPr="003754CF">
        <w:t xml:space="preserve">Глава сельского поселения                                                                                                                         </w:t>
      </w:r>
      <w:proofErr w:type="spellStart"/>
      <w:r>
        <w:t>Кашкалашинский</w:t>
      </w:r>
      <w:proofErr w:type="spellEnd"/>
      <w:r w:rsidRPr="003754CF">
        <w:t xml:space="preserve"> сельсовет                                                               </w:t>
      </w:r>
      <w:r>
        <w:t xml:space="preserve">Б.И. </w:t>
      </w:r>
      <w:proofErr w:type="spellStart"/>
      <w:r>
        <w:t>Бикмеев</w:t>
      </w:r>
      <w:proofErr w:type="spellEnd"/>
    </w:p>
    <w:p w:rsidR="000339B4" w:rsidRPr="003754CF" w:rsidRDefault="000339B4" w:rsidP="000339B4">
      <w:pPr>
        <w:shd w:val="clear" w:color="auto" w:fill="FFFFFF"/>
        <w:ind w:right="174" w:firstLine="426"/>
        <w:contextualSpacing/>
        <w:jc w:val="both"/>
      </w:pPr>
    </w:p>
    <w:p w:rsidR="000339B4" w:rsidRPr="003754CF" w:rsidRDefault="000339B4" w:rsidP="000339B4">
      <w:pPr>
        <w:shd w:val="clear" w:color="auto" w:fill="FFFFFF"/>
        <w:ind w:right="174" w:firstLine="426"/>
        <w:contextualSpacing/>
        <w:jc w:val="both"/>
      </w:pPr>
    </w:p>
    <w:p w:rsidR="000339B4" w:rsidRPr="003754CF" w:rsidRDefault="000339B4" w:rsidP="000339B4">
      <w:pPr>
        <w:shd w:val="clear" w:color="auto" w:fill="FFFFFF"/>
        <w:ind w:right="174" w:firstLine="426"/>
        <w:jc w:val="both"/>
      </w:pPr>
    </w:p>
    <w:p w:rsidR="000339B4" w:rsidRPr="003754CF" w:rsidRDefault="000339B4" w:rsidP="000339B4">
      <w:pPr>
        <w:shd w:val="clear" w:color="auto" w:fill="FFFFFF"/>
        <w:ind w:right="174" w:firstLine="426"/>
        <w:jc w:val="both"/>
      </w:pPr>
    </w:p>
    <w:p w:rsidR="000339B4" w:rsidRPr="003754CF" w:rsidRDefault="000339B4" w:rsidP="000339B4">
      <w:pPr>
        <w:shd w:val="clear" w:color="auto" w:fill="FFFFFF"/>
        <w:ind w:right="174" w:firstLine="426"/>
        <w:jc w:val="both"/>
      </w:pPr>
    </w:p>
    <w:p w:rsidR="000339B4" w:rsidRPr="003754CF" w:rsidRDefault="000339B4" w:rsidP="000339B4">
      <w:pPr>
        <w:shd w:val="clear" w:color="auto" w:fill="FFFFFF"/>
        <w:ind w:right="174"/>
        <w:jc w:val="both"/>
      </w:pPr>
    </w:p>
    <w:p w:rsidR="000339B4" w:rsidRPr="003754CF" w:rsidRDefault="000339B4" w:rsidP="000339B4">
      <w:pPr>
        <w:shd w:val="clear" w:color="auto" w:fill="FFFFFF"/>
        <w:ind w:right="174" w:firstLine="426"/>
        <w:jc w:val="both"/>
      </w:pPr>
    </w:p>
    <w:p w:rsidR="000339B4" w:rsidRPr="003754CF" w:rsidRDefault="000339B4" w:rsidP="000339B4">
      <w:pPr>
        <w:shd w:val="clear" w:color="auto" w:fill="FFFFFF"/>
        <w:ind w:right="174" w:firstLine="426"/>
        <w:jc w:val="both"/>
      </w:pPr>
    </w:p>
    <w:p w:rsidR="000339B4" w:rsidRPr="003754CF" w:rsidRDefault="000339B4" w:rsidP="000339B4">
      <w:pPr>
        <w:shd w:val="clear" w:color="auto" w:fill="FFFFFF"/>
        <w:ind w:right="174" w:firstLine="426"/>
        <w:jc w:val="both"/>
      </w:pPr>
      <w:proofErr w:type="spellStart"/>
      <w:r w:rsidRPr="003754CF">
        <w:t>с</w:t>
      </w:r>
      <w:proofErr w:type="gramStart"/>
      <w:r w:rsidRPr="003754CF">
        <w:t>.</w:t>
      </w:r>
      <w:r>
        <w:t>К</w:t>
      </w:r>
      <w:proofErr w:type="gramEnd"/>
      <w:r>
        <w:t>ашкалаши</w:t>
      </w:r>
      <w:proofErr w:type="spellEnd"/>
    </w:p>
    <w:p w:rsidR="000339B4" w:rsidRPr="003754CF" w:rsidRDefault="000339B4" w:rsidP="000339B4">
      <w:pPr>
        <w:shd w:val="clear" w:color="auto" w:fill="FFFFFF"/>
        <w:ind w:right="174" w:firstLine="426"/>
        <w:jc w:val="both"/>
      </w:pPr>
      <w:r w:rsidRPr="003754CF">
        <w:t>24.04.2020 г.</w:t>
      </w:r>
    </w:p>
    <w:p w:rsidR="000339B4" w:rsidRPr="003754CF" w:rsidRDefault="000339B4" w:rsidP="000339B4">
      <w:pPr>
        <w:shd w:val="clear" w:color="auto" w:fill="FFFFFF"/>
        <w:ind w:right="174" w:firstLine="426"/>
        <w:jc w:val="both"/>
      </w:pPr>
      <w:r w:rsidRPr="003754CF">
        <w:t xml:space="preserve">№ </w:t>
      </w:r>
      <w:r>
        <w:t>31-281</w:t>
      </w:r>
    </w:p>
    <w:p w:rsidR="000339B4" w:rsidRPr="003754CF" w:rsidRDefault="000339B4" w:rsidP="000339B4">
      <w:pPr>
        <w:ind w:left="7380"/>
        <w:rPr>
          <w:szCs w:val="28"/>
        </w:rPr>
      </w:pPr>
    </w:p>
    <w:p w:rsidR="000339B4" w:rsidRPr="003754CF" w:rsidRDefault="000339B4" w:rsidP="000339B4">
      <w:pPr>
        <w:ind w:left="7380"/>
        <w:rPr>
          <w:szCs w:val="28"/>
        </w:rPr>
      </w:pPr>
    </w:p>
    <w:p w:rsidR="000339B4" w:rsidRPr="003754CF" w:rsidRDefault="000339B4" w:rsidP="000339B4">
      <w:pPr>
        <w:ind w:left="7380"/>
        <w:rPr>
          <w:szCs w:val="28"/>
        </w:rPr>
      </w:pPr>
    </w:p>
    <w:p w:rsidR="000339B4" w:rsidRPr="003754CF" w:rsidRDefault="000339B4" w:rsidP="000339B4">
      <w:pPr>
        <w:ind w:left="7380"/>
        <w:rPr>
          <w:szCs w:val="28"/>
        </w:rPr>
      </w:pPr>
    </w:p>
    <w:p w:rsidR="000339B4" w:rsidRPr="003754CF" w:rsidRDefault="000339B4" w:rsidP="000339B4">
      <w:pPr>
        <w:rPr>
          <w:szCs w:val="28"/>
        </w:rPr>
      </w:pPr>
    </w:p>
    <w:p w:rsidR="000339B4" w:rsidRPr="003754CF" w:rsidRDefault="000339B4" w:rsidP="000339B4">
      <w:pPr>
        <w:rPr>
          <w:szCs w:val="28"/>
        </w:rPr>
      </w:pPr>
    </w:p>
    <w:p w:rsidR="000339B4" w:rsidRPr="003754CF" w:rsidRDefault="000339B4" w:rsidP="000339B4">
      <w:pPr>
        <w:jc w:val="right"/>
        <w:rPr>
          <w:szCs w:val="28"/>
        </w:rPr>
      </w:pPr>
      <w:r w:rsidRPr="003754CF">
        <w:rPr>
          <w:szCs w:val="28"/>
        </w:rPr>
        <w:t>Приложение № 1</w:t>
      </w:r>
    </w:p>
    <w:p w:rsidR="000339B4" w:rsidRPr="003754CF" w:rsidRDefault="000339B4" w:rsidP="000339B4">
      <w:pPr>
        <w:ind w:left="5052" w:firstLine="708"/>
        <w:jc w:val="right"/>
        <w:rPr>
          <w:szCs w:val="28"/>
        </w:rPr>
      </w:pPr>
      <w:r w:rsidRPr="003754CF">
        <w:rPr>
          <w:szCs w:val="28"/>
        </w:rPr>
        <w:t>Утверждено</w:t>
      </w:r>
    </w:p>
    <w:p w:rsidR="000339B4" w:rsidRPr="003754CF" w:rsidRDefault="000339B4" w:rsidP="000339B4">
      <w:pPr>
        <w:ind w:left="5760"/>
        <w:jc w:val="right"/>
        <w:rPr>
          <w:szCs w:val="28"/>
        </w:rPr>
      </w:pPr>
      <w:r w:rsidRPr="003754CF">
        <w:rPr>
          <w:szCs w:val="28"/>
        </w:rPr>
        <w:t xml:space="preserve">решением Совета сельского поселения </w:t>
      </w:r>
    </w:p>
    <w:p w:rsidR="000339B4" w:rsidRPr="003754CF" w:rsidRDefault="000339B4" w:rsidP="000339B4">
      <w:pPr>
        <w:ind w:left="5760"/>
        <w:jc w:val="right"/>
        <w:rPr>
          <w:szCs w:val="28"/>
        </w:rPr>
      </w:pPr>
      <w:proofErr w:type="spellStart"/>
      <w:r>
        <w:t>Кашкалашинский</w:t>
      </w:r>
      <w:proofErr w:type="spellEnd"/>
      <w:r w:rsidRPr="003754CF">
        <w:rPr>
          <w:szCs w:val="28"/>
        </w:rPr>
        <w:t xml:space="preserve"> сельсовет</w:t>
      </w:r>
    </w:p>
    <w:p w:rsidR="000339B4" w:rsidRPr="003754CF" w:rsidRDefault="000339B4" w:rsidP="000339B4">
      <w:pPr>
        <w:ind w:left="5760"/>
        <w:jc w:val="right"/>
        <w:rPr>
          <w:b/>
          <w:bCs/>
          <w:szCs w:val="28"/>
        </w:rPr>
      </w:pPr>
      <w:r w:rsidRPr="003754CF">
        <w:rPr>
          <w:szCs w:val="28"/>
        </w:rPr>
        <w:t>от  24.04.2020 года</w:t>
      </w:r>
      <w:r w:rsidRPr="003754CF">
        <w:rPr>
          <w:color w:val="FF0000"/>
          <w:szCs w:val="28"/>
        </w:rPr>
        <w:t xml:space="preserve"> </w:t>
      </w:r>
      <w:r w:rsidRPr="003754CF">
        <w:rPr>
          <w:szCs w:val="28"/>
        </w:rPr>
        <w:t xml:space="preserve">№ </w:t>
      </w:r>
      <w:r>
        <w:rPr>
          <w:szCs w:val="28"/>
        </w:rPr>
        <w:t>31-281</w:t>
      </w:r>
    </w:p>
    <w:p w:rsidR="000339B4" w:rsidRPr="003754CF" w:rsidRDefault="000339B4" w:rsidP="000339B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339B4" w:rsidRPr="003754CF" w:rsidRDefault="000339B4" w:rsidP="000339B4">
      <w:pPr>
        <w:ind w:firstLine="426"/>
        <w:jc w:val="center"/>
        <w:outlineLvl w:val="1"/>
        <w:rPr>
          <w:b/>
          <w:bCs/>
        </w:rPr>
      </w:pPr>
      <w:r w:rsidRPr="003754CF">
        <w:rPr>
          <w:b/>
          <w:bCs/>
        </w:rPr>
        <w:t>ПОЛОЖЕНИЕ</w:t>
      </w:r>
    </w:p>
    <w:p w:rsidR="000339B4" w:rsidRPr="003754CF" w:rsidRDefault="000339B4" w:rsidP="000339B4">
      <w:pPr>
        <w:ind w:firstLine="426"/>
        <w:jc w:val="center"/>
        <w:outlineLvl w:val="1"/>
        <w:rPr>
          <w:b/>
          <w:bCs/>
        </w:rPr>
      </w:pPr>
      <w:r w:rsidRPr="003754CF">
        <w:rPr>
          <w:b/>
          <w:bCs/>
        </w:rPr>
        <w:t xml:space="preserve">о ревизионной комиссии </w:t>
      </w:r>
    </w:p>
    <w:p w:rsidR="000339B4" w:rsidRPr="003754CF" w:rsidRDefault="000339B4" w:rsidP="000339B4">
      <w:pPr>
        <w:ind w:firstLine="426"/>
        <w:jc w:val="center"/>
        <w:outlineLvl w:val="1"/>
        <w:rPr>
          <w:b/>
          <w:bCs/>
        </w:rPr>
      </w:pPr>
      <w:r w:rsidRPr="003754CF"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Кашкалашинский</w:t>
      </w:r>
      <w:proofErr w:type="spellEnd"/>
      <w:r w:rsidRPr="003754CF">
        <w:rPr>
          <w:b/>
          <w:bCs/>
        </w:rPr>
        <w:t xml:space="preserve"> сельсовет </w:t>
      </w:r>
    </w:p>
    <w:p w:rsidR="000339B4" w:rsidRPr="003754CF" w:rsidRDefault="000339B4" w:rsidP="000339B4">
      <w:pPr>
        <w:ind w:firstLine="426"/>
        <w:jc w:val="center"/>
        <w:outlineLvl w:val="1"/>
        <w:rPr>
          <w:b/>
          <w:bCs/>
        </w:rPr>
      </w:pPr>
      <w:r w:rsidRPr="003754CF">
        <w:rPr>
          <w:b/>
          <w:bCs/>
        </w:rPr>
        <w:t xml:space="preserve">муниципального района </w:t>
      </w:r>
      <w:proofErr w:type="spellStart"/>
      <w:r w:rsidRPr="003754CF">
        <w:rPr>
          <w:b/>
          <w:bCs/>
        </w:rPr>
        <w:t>Благоварский</w:t>
      </w:r>
      <w:proofErr w:type="spellEnd"/>
      <w:r w:rsidRPr="003754CF">
        <w:rPr>
          <w:b/>
          <w:bCs/>
        </w:rPr>
        <w:t xml:space="preserve"> район Республики Башкортостан </w:t>
      </w:r>
    </w:p>
    <w:p w:rsidR="000339B4" w:rsidRPr="003754CF" w:rsidRDefault="000339B4" w:rsidP="000339B4">
      <w:pPr>
        <w:ind w:firstLine="426"/>
        <w:jc w:val="center"/>
        <w:outlineLvl w:val="1"/>
        <w:rPr>
          <w:b/>
          <w:bCs/>
          <w:color w:val="000000"/>
        </w:rPr>
      </w:pPr>
    </w:p>
    <w:p w:rsidR="000339B4" w:rsidRPr="003754CF" w:rsidRDefault="000339B4" w:rsidP="000339B4">
      <w:pPr>
        <w:ind w:firstLine="426"/>
        <w:jc w:val="both"/>
        <w:outlineLvl w:val="1"/>
        <w:rPr>
          <w:b/>
          <w:bCs/>
        </w:rPr>
      </w:pPr>
      <w:r w:rsidRPr="003754CF">
        <w:rPr>
          <w:b/>
          <w:bCs/>
          <w:color w:val="000000"/>
        </w:rPr>
        <w:t xml:space="preserve">Статья 1. Статус и принципы деятельности ревизионной комиссии сельского поселения </w:t>
      </w:r>
      <w:proofErr w:type="spellStart"/>
      <w:r>
        <w:rPr>
          <w:b/>
          <w:bCs/>
        </w:rPr>
        <w:t>Кашкалашинский</w:t>
      </w:r>
      <w:proofErr w:type="spellEnd"/>
      <w:r w:rsidRPr="003754CF">
        <w:rPr>
          <w:b/>
          <w:bCs/>
        </w:rPr>
        <w:t xml:space="preserve"> сельсовет муниципального района </w:t>
      </w:r>
      <w:proofErr w:type="spellStart"/>
      <w:r w:rsidRPr="003754CF">
        <w:rPr>
          <w:b/>
          <w:bCs/>
        </w:rPr>
        <w:t>Благоварский</w:t>
      </w:r>
      <w:proofErr w:type="spellEnd"/>
      <w:r w:rsidRPr="003754CF">
        <w:rPr>
          <w:b/>
          <w:bCs/>
        </w:rPr>
        <w:t xml:space="preserve"> район Республики Башкортостан 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1. Ревизионная комиссия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(далее – Ревизионная комиссия) является постоянно действующим органом внешнего муниципального финансового контроля, образуется Советом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Ревизионная комиссия входит в структуру органов местного самоуправления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3. В своей деятельности Ревизионная комиссия подотчетна Совету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4. 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5. Ревизионная комиссия обладает организационной и функциональной </w:t>
      </w:r>
      <w:proofErr w:type="gramStart"/>
      <w:r w:rsidRPr="003754CF">
        <w:t>независимостью</w:t>
      </w:r>
      <w:proofErr w:type="gramEnd"/>
      <w:r w:rsidRPr="003754CF">
        <w:t xml:space="preserve"> и осуществляют свою деятельность самостоятельно.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6. Деятельность ревизионной комиссии не может быть приостановлена, в том числе в связи с истечением срока или досрочным прекращением полномочий Совета депутатов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7. Ревизионная комиссия не обладает правами юридического лица. 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8. Ревизионная комиссия обладает правом правотворческой инициативы по вопросам своей деятельности.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9. Местонахождение ревизионной комиссии: 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>
        <w:t>452747</w:t>
      </w:r>
      <w:r w:rsidRPr="003754CF">
        <w:t xml:space="preserve">, Республика Башкортостан, </w:t>
      </w:r>
      <w:proofErr w:type="spellStart"/>
      <w:r w:rsidRPr="003754CF">
        <w:t>Благоварский</w:t>
      </w:r>
      <w:proofErr w:type="spellEnd"/>
      <w:r w:rsidRPr="003754CF">
        <w:t xml:space="preserve"> район, </w:t>
      </w:r>
      <w:proofErr w:type="spellStart"/>
      <w:r w:rsidRPr="003754CF">
        <w:t>с</w:t>
      </w:r>
      <w:proofErr w:type="gramStart"/>
      <w:r w:rsidRPr="003754CF">
        <w:t>.</w:t>
      </w:r>
      <w:r>
        <w:t>К</w:t>
      </w:r>
      <w:proofErr w:type="gramEnd"/>
      <w:r>
        <w:t>ашкалаши</w:t>
      </w:r>
      <w:proofErr w:type="spellEnd"/>
      <w:r w:rsidRPr="003754CF">
        <w:t xml:space="preserve">, </w:t>
      </w:r>
      <w:proofErr w:type="spellStart"/>
      <w:r w:rsidRPr="003754CF">
        <w:t>ул.</w:t>
      </w:r>
      <w:r>
        <w:t>Советская</w:t>
      </w:r>
      <w:proofErr w:type="spellEnd"/>
      <w:r>
        <w:t>, д.56</w:t>
      </w:r>
      <w:r w:rsidRPr="003754CF">
        <w:t>.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2. Правовое регулирование организации и деятельности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Ревизионная комиссия осуществляет свою деятельность на основе Конституции Российской Федерации, федерального законодательства, законов и иных нормативных </w:t>
      </w:r>
      <w:r w:rsidRPr="003754CF">
        <w:lastRenderedPageBreak/>
        <w:t xml:space="preserve">правовых актов Республики Башкортостан, Устава </w:t>
      </w:r>
      <w:r w:rsidRPr="003754CF">
        <w:rPr>
          <w:b/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настоящего Положения и иных муниципальных правовых актов.</w:t>
      </w:r>
    </w:p>
    <w:p w:rsidR="000339B4" w:rsidRPr="003754CF" w:rsidRDefault="000339B4" w:rsidP="000339B4">
      <w:pPr>
        <w:ind w:right="30" w:firstLine="426"/>
        <w:jc w:val="both"/>
        <w:rPr>
          <w:b/>
          <w:bCs/>
        </w:rPr>
      </w:pPr>
    </w:p>
    <w:p w:rsidR="000339B4" w:rsidRPr="003754CF" w:rsidRDefault="000339B4" w:rsidP="000339B4">
      <w:pPr>
        <w:ind w:right="30" w:firstLine="426"/>
        <w:jc w:val="both"/>
        <w:rPr>
          <w:b/>
          <w:bCs/>
        </w:rPr>
      </w:pPr>
    </w:p>
    <w:p w:rsidR="000339B4" w:rsidRPr="003754CF" w:rsidRDefault="000339B4" w:rsidP="000339B4">
      <w:pPr>
        <w:ind w:right="30" w:firstLine="426"/>
        <w:jc w:val="both"/>
        <w:rPr>
          <w:b/>
          <w:bCs/>
        </w:rPr>
      </w:pPr>
      <w:r w:rsidRPr="003754CF">
        <w:rPr>
          <w:b/>
          <w:bCs/>
        </w:rPr>
        <w:t xml:space="preserve">Статья 3. Состав и структура ревизионной комиссии. 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rPr>
          <w:bCs/>
        </w:rPr>
        <w:t>1</w:t>
      </w:r>
      <w:r w:rsidRPr="003754CF">
        <w:t>. Ревизионная комиссия образуется в составе председателя и аппарата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2. В состав аппарата ревизионной комиссии могут входить инспекторы и иные работники. На инспекторов ревизионной комиссии возлагаются обязанности по организации и непосредственному проведению внешнего муниципального финансового контроля.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3. Срок полномочий председателя ревизионной комиссии составляет пять лет.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4. Структура и численность ревизионной комиссии устанавливается решением Совета депутатов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4. Порядок назначения на должность председателя ревизионной комиссии</w:t>
      </w:r>
      <w:r w:rsidRPr="003754CF">
        <w:t>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1. Председатель ревизионной комиссии назначается на должность решением Совета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Решение о назначении председателя ревизионной комиссии принимается, если за него проголосовало не менее 2/3 от числа избранных депутатов Совета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3. Предложения о кандидатурах на должность председателя ревизионной комиссии вносятся в Совет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Башкортостан: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1) депутатами Совета - не менее одной трети от установленного числа депутатов Совета;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2) главой (председателем Совета)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4. </w:t>
      </w:r>
      <w:proofErr w:type="gramStart"/>
      <w:r w:rsidRPr="003754CF">
        <w:t xml:space="preserve">Порядок внесения предложений в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о кандидатурах на должность председателя ревизионной комиссии рассмотрения указанных кандидатур устанавливается решением Совета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  <w:proofErr w:type="gramEnd"/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5</w:t>
      </w:r>
      <w:r w:rsidRPr="003754CF">
        <w:t xml:space="preserve">. </w:t>
      </w:r>
      <w:r w:rsidRPr="003754CF">
        <w:rPr>
          <w:b/>
          <w:bCs/>
        </w:rPr>
        <w:t>Требования к кандидатурам на должность председателя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На должность председателя ревизионной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2. Гражданин Российской Федерации не может быть назначен на</w:t>
      </w:r>
      <w:r w:rsidRPr="003754CF">
        <w:br/>
        <w:t>должность председателя ревизионной комиссии в случае: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1) наличия у него неснятой или непогашенной судимости;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2) признания его недееспособным или ограниченно дееспособным решением суда, вступившим в законную силу;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lastRenderedPageBreak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3. </w:t>
      </w:r>
      <w:proofErr w:type="gramStart"/>
      <w:r w:rsidRPr="003754CF">
        <w:t xml:space="preserve">Председатель ревизионной комиссии не может состоять в близком родстве или свойстве (родители, супруги, дети, братья, сестры, а также братья, сестры, родители и дети супругов) с главой (председателем Совета)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главой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руководителями судебных и правоохранительных органов, расположенных на территории </w:t>
      </w:r>
      <w:proofErr w:type="spellStart"/>
      <w:r w:rsidRPr="003754CF">
        <w:t>Благоварского</w:t>
      </w:r>
      <w:proofErr w:type="spellEnd"/>
      <w:r w:rsidRPr="003754CF">
        <w:t xml:space="preserve"> района Республики</w:t>
      </w:r>
      <w:proofErr w:type="gramEnd"/>
      <w:r w:rsidRPr="003754CF">
        <w:t xml:space="preserve"> Башкортостан.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6</w:t>
      </w:r>
      <w:r w:rsidRPr="003754CF">
        <w:t xml:space="preserve">. </w:t>
      </w:r>
      <w:r w:rsidRPr="003754CF">
        <w:rPr>
          <w:b/>
          <w:bCs/>
        </w:rPr>
        <w:t>Гарантии статуса должностных лиц 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Председатель и инспекторы ревизионной комиссии являются должностными лицами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</w:t>
      </w:r>
      <w:proofErr w:type="gramStart"/>
      <w:r w:rsidRPr="003754CF">
        <w:t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Башкортостан.</w:t>
      </w:r>
      <w:proofErr w:type="gramEnd"/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3.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4. Должностные лица ревизионной комиссии обладают гарантиями профессиональной независимости.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5. Должностное лицо ревизионной </w:t>
      </w:r>
      <w:proofErr w:type="gramStart"/>
      <w:r w:rsidRPr="003754CF">
        <w:t>комиссии</w:t>
      </w:r>
      <w:proofErr w:type="gramEnd"/>
      <w:r w:rsidRPr="003754CF">
        <w:t xml:space="preserve"> занимающее муниципальную должность, досрочно освобождается от должности на основании решения Совета </w:t>
      </w:r>
      <w:r w:rsidRPr="003754CF">
        <w:rPr>
          <w:b/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в случае: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1) вступления в законную силу обвинительного приговора суда в отношении него;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2) признания его недееспособным или ограниченно дееспособным вступившим в законную силу решением суда;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4) подачи письменного заявления об отставке;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</w:t>
      </w:r>
      <w:r w:rsidRPr="003754CF">
        <w:rPr>
          <w:b/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6) достижения установленного в соответствии с федеральным законом предельного возраста пребывания в должности;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7) выявления обстоятельств, предусмотренных частями 2-3 статьи 5 настоящего  Положения.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7. Полномочия председателя ревизионной комиссии по организации деятельности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Председатель ревизионной комиссии: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lastRenderedPageBreak/>
        <w:t>1) осуществляет общее руководство деятельностью ревизионной комиссии;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2) утверждает Регламент ревизионной комиссии;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3) утверждает планы работы ревизионной комиссии и изменения к ним;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4) утверждает годовой отчет о деятельности ревизионной комиссии;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5) утверждает стандарты внешнего муниципального финансового контроля;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6) утверждает результаты контрольных и экспертно-аналитических мероприятий ревизионной комиссии; 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7) подписывает представления и предписания ревизионной комиссии;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8) может являться руководителем контрольных и экспертно-аналитических мероприятий;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9) представляет Совету </w:t>
      </w:r>
      <w:r w:rsidRPr="003754CF">
        <w:rPr>
          <w:bCs/>
          <w:color w:val="000000"/>
        </w:rPr>
        <w:t>сельского поселения</w:t>
      </w:r>
      <w:r w:rsidRPr="003754CF">
        <w:rPr>
          <w:b/>
          <w:bCs/>
          <w:color w:val="000000"/>
        </w:rPr>
        <w:t xml:space="preserve">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ежегодный отчет о деятельности ревизионной комиссии, результатах проведенных контрольных и экспертно-аналитических мероприятий;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10) представляет контрольно-счетную комиссию в отношениях с государственными органами Российской Федерации, государственными органами Республики Башкортостан и органами местного самоуправления;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11) утверждает должностные инструкции работников ревизионной комиссии;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12) издает приказы по вопросам организации деятельности ревизионной комиссии;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13) Осуществляет иные полномочия, отнесенные к его компетенции действующим законодательством и трудовым договором (контрактом).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rPr>
          <w:b/>
          <w:bCs/>
        </w:rPr>
        <w:t>Статья 8. Полномочия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Ревизионная комиссия осуществляет следующие полномочия: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1) </w:t>
      </w:r>
      <w:proofErr w:type="gramStart"/>
      <w:r w:rsidRPr="003754CF">
        <w:t>контроль за</w:t>
      </w:r>
      <w:proofErr w:type="gramEnd"/>
      <w:r w:rsidRPr="003754CF">
        <w:t xml:space="preserve"> исполнением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й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2) экспертиза проектов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3) внешняя проверка годового отчета об исполнении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4) организация и осуществление </w:t>
      </w:r>
      <w:proofErr w:type="gramStart"/>
      <w:r w:rsidRPr="003754CF">
        <w:t>контроля за</w:t>
      </w:r>
      <w:proofErr w:type="gramEnd"/>
      <w:r w:rsidRPr="003754CF">
        <w:t xml:space="preserve"> законностью, результативностью (эффективностью и экономностью) использования средств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а также средств, получаемых бюджетом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из иных источников, предусмотренных законодательством Российской Федерации;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5) </w:t>
      </w:r>
      <w:proofErr w:type="gramStart"/>
      <w:r w:rsidRPr="003754CF">
        <w:t>контроль за</w:t>
      </w:r>
      <w:proofErr w:type="gramEnd"/>
      <w:r w:rsidRPr="003754CF">
        <w:t xml:space="preserve"> соблюдением установленного порядка управления и распоряжения имуществом, находящимся в собственности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в том числе охраняемыми результатами интеллектуальной деятельности и средствами индивидуализации, принадлежащими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proofErr w:type="gramStart"/>
      <w:r w:rsidRPr="003754CF"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proofErr w:type="gramEnd"/>
      <w:r w:rsidRPr="003754CF">
        <w:t xml:space="preserve"> район Республики Башкортостан и имущества, находящегося в собственности </w:t>
      </w:r>
      <w:r w:rsidRPr="003754CF">
        <w:rPr>
          <w:bCs/>
          <w:color w:val="000000"/>
        </w:rPr>
        <w:t xml:space="preserve">сельского </w:t>
      </w:r>
      <w:r w:rsidRPr="003754CF">
        <w:rPr>
          <w:bCs/>
          <w:color w:val="000000"/>
        </w:rPr>
        <w:lastRenderedPageBreak/>
        <w:t xml:space="preserve">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а также муниципальных программ;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8) анализ бюджетного процесса в </w:t>
      </w:r>
      <w:r w:rsidRPr="003754CF">
        <w:rPr>
          <w:bCs/>
          <w:color w:val="000000"/>
        </w:rPr>
        <w:t xml:space="preserve">сельском поселении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и подготовка предложений, направленных на его совершенствование;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9) подготовка информации о ходе исполнения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о результатах проведенных контрольных и экспертно-аналитических мероприятий и представление такой информации в Совет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10) </w:t>
      </w:r>
      <w:proofErr w:type="gramStart"/>
      <w:r w:rsidRPr="003754CF">
        <w:t>контроль за</w:t>
      </w:r>
      <w:proofErr w:type="gramEnd"/>
      <w:r w:rsidRPr="003754CF">
        <w:t xml:space="preserve"> законностью, результативностью (эффективностью и экономностью) использования средств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поступивших в бюджеты поселений, входящих в состав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11) участие в пределах полномочий в мероприятиях, направленных на противодействие коррупции;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12)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и нормативными правовыми актами Совета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2. Внешний муниципальный финансовый контроль осуществляется ревизионной комиссией: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proofErr w:type="gramStart"/>
      <w:r w:rsidRPr="003754CF">
        <w:t xml:space="preserve">2) в отношении иных организаций путем осуществления проверки соблюдения условий получения ими субсидий, гарантий за счет средств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в порядке контроля за деятельностью главных распорядителей (распорядителей) и получателей средств бюджета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предоставивших указанные средства, в случаях, если возможность проверок указанных организаций</w:t>
      </w:r>
      <w:proofErr w:type="gramEnd"/>
      <w:r w:rsidRPr="003754CF">
        <w:t xml:space="preserve"> </w:t>
      </w:r>
      <w:proofErr w:type="gramStart"/>
      <w:r w:rsidRPr="003754CF">
        <w:t>установлена</w:t>
      </w:r>
      <w:proofErr w:type="gramEnd"/>
      <w:r w:rsidRPr="003754CF">
        <w:t xml:space="preserve"> в договорах о предоставлении субсидий, гарантий за счет средств местного бюджета.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rPr>
          <w:b/>
          <w:bCs/>
        </w:rPr>
        <w:t>Статья 9. Формы осуществления ревизионной комиссией внешнего муниципального финансового контроля.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</w:t>
      </w:r>
      <w:r w:rsidRPr="003754CF">
        <w:lastRenderedPageBreak/>
        <w:t>органов и организаций. На основании акта (актов) ревизионной комиссией составляется отчет.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3. При проведении экспертно-аналитического мероприятия Ревизионная комиссия составляет отчет или заключение.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10. Стандарты внешнего муниципального финансового контроля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2. Стандарты внешнего муниципального финансового контроля для проведения контрольных и экспертно-аналитических мероприятий утверждаются ревизионной комиссией: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Ревизионной палатой Республики Башкортостан;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2) в отношении иных организаций - в соответствии с общими требованиями, установленными федеральным законом.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4.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Башкортостан.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11. Планирование деятельности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Ревизионная комиссия осуществляет свою деятельность на основе планов, которые разрабатываются и утверждаются ею самостоятельно.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Планирование деятельности ревизионной комиссии осуществляется с учетом результатов контрольных и экспертно-аналитических мероприятий, а также на основании поручений Совета депутатов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предложений и запросов высших должностных лиц Республики Башкортостан (руководителей высших исполнительных органов государственной власти Республики Башкортостан), главы </w:t>
      </w:r>
      <w:r w:rsidRPr="003754CF">
        <w:rPr>
          <w:bCs/>
          <w:color w:val="000000"/>
        </w:rPr>
        <w:t>сельского поселения</w:t>
      </w:r>
      <w:r w:rsidRPr="003754CF">
        <w:t>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3. План работы ревизионной комиссии утверждается в срок до 30 декабря года, предшествующего </w:t>
      </w:r>
      <w:proofErr w:type="gramStart"/>
      <w:r w:rsidRPr="003754CF">
        <w:t>планируемому</w:t>
      </w:r>
      <w:proofErr w:type="gramEnd"/>
      <w:r w:rsidRPr="003754CF">
        <w:t>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4. Обязательному включению в планы работы ревизионной комиссии подлежат поручения Совета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предложения и запросы главы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направленные в контрольно-счетную комиссию до 15 декабря года, предшествующего планируемому.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5. Предложения Совета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в план работы ревизионной комиссии рассматриваются ревизионной комиссией в 10-дневный срок со дня поступления.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12. Обязательность исполнения требований должностных лиц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1. </w:t>
      </w:r>
      <w:proofErr w:type="gramStart"/>
      <w:r w:rsidRPr="003754CF">
        <w:t xml:space="preserve">Требования и запросы должностных лиц ревизионной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</w:t>
      </w:r>
      <w:r w:rsidRPr="003754CF">
        <w:lastRenderedPageBreak/>
        <w:t>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2. Неисполнение законных требований и запросов должностных лиц 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rPr>
          <w:b/>
          <w:bCs/>
        </w:rPr>
        <w:t>Статья 13. Права, обязанности и ответственность должностных лиц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Должностные лица ревизионной комиссии при осуществлении возложенных на них должностных полномочий имеют право: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8) знакомиться с технической документацией к электронным базам данных;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статьи, должны незамедлительно (в течение 24 часов) уведомить об этом председателя ревизионной комиссии в порядке, установленном законом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</w:t>
      </w:r>
      <w:r w:rsidRPr="003754CF">
        <w:lastRenderedPageBreak/>
        <w:t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4. 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6. Председатель ревизионной комиссии вправе участвовать в заседаниях Совета </w:t>
      </w:r>
      <w:r w:rsidRPr="003754CF">
        <w:rPr>
          <w:b/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  комиссий и рабочих групп, созданных Советом </w:t>
      </w:r>
      <w:r w:rsidRPr="003754CF">
        <w:rPr>
          <w:b/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и иных органов местного самоуправления </w:t>
      </w:r>
      <w:r w:rsidRPr="003754CF">
        <w:rPr>
          <w:b/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rPr>
          <w:b/>
          <w:bCs/>
        </w:rPr>
        <w:t>Статья 14. Предоставление информации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1. </w:t>
      </w:r>
      <w:proofErr w:type="gramStart"/>
      <w:r w:rsidRPr="003754CF">
        <w:t>Органы местного самоуправления и муниципальные органы, организации, в отношении которых Ревизионная комиссия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Республики Башкортостан сроки обязаны представлять в ревизионную комиссию по её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Порядок направления ревизионной комиссией запросов, указанных в </w:t>
      </w:r>
      <w:hyperlink r:id="rId8" w:anchor="sub_151#sub_151" w:history="1">
        <w:r w:rsidRPr="003754CF">
          <w:rPr>
            <w:color w:val="0000FF"/>
            <w:u w:val="single"/>
          </w:rPr>
          <w:t>части 1</w:t>
        </w:r>
      </w:hyperlink>
      <w:r w:rsidRPr="003754CF">
        <w:t xml:space="preserve"> настоящей статьи, определяется законами Республики Башкортостан или муниципальными нормативными правовыми актами и регламентом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3. Ревизионная комиссия не вправе запрашивать информацию, документы и материалы, если они ранее уже были ей представлены.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4. </w:t>
      </w:r>
      <w:proofErr w:type="gramStart"/>
      <w:r w:rsidRPr="003754CF">
        <w:t>Непредставление или несвоевременное представление органами и организациями, указанными в части 1 настоящей статьи, в ревизионную комиссию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</w:t>
      </w:r>
      <w:proofErr w:type="gramEnd"/>
      <w:r w:rsidRPr="003754CF">
        <w:t xml:space="preserve"> Башкортостан. 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15. Представления и предписания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1. </w:t>
      </w:r>
      <w:proofErr w:type="gramStart"/>
      <w:r w:rsidRPr="003754CF">
        <w:t xml:space="preserve">Ревизионная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Pr="003754CF">
        <w:rPr>
          <w:b/>
          <w:bCs/>
          <w:color w:val="000000"/>
        </w:rPr>
        <w:t xml:space="preserve">сельскому поселению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или возмещению причиненного вреда, по привлечению к ответственности должностных лиц, виновных в</w:t>
      </w:r>
      <w:proofErr w:type="gramEnd"/>
      <w:r w:rsidRPr="003754CF">
        <w:t xml:space="preserve"> допущенных </w:t>
      </w:r>
      <w:proofErr w:type="gramStart"/>
      <w:r w:rsidRPr="003754CF">
        <w:t>нарушениях</w:t>
      </w:r>
      <w:proofErr w:type="gramEnd"/>
      <w:r w:rsidRPr="003754CF">
        <w:t>, а также мер по пресечению, устранению и предупреждению нарушений.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lastRenderedPageBreak/>
        <w:t>2. Представление ревизионной комиссии подписывается председателем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комиссии контрольных мероприятий, а также в случаях несоблюдения сроков рассмотрения представлений 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6. Предписание ревизионной комиссии подписывается председателем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7. Предписание ревизионной комиссии должно быть исполнено в установленные в нем сроки.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8. Неисполнение или ненадлежащее исполнение в установленный срок предписания ревизионной комиссии влечет за собой ответственность, установленную законодательством Российской Федерации и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9. В случае если при проведении контрольных мероприятий выявлены факты незаконного использования средств бюджета </w:t>
      </w:r>
      <w:r w:rsidRPr="003754CF">
        <w:rPr>
          <w:bCs/>
          <w:color w:val="000000"/>
        </w:rPr>
        <w:t>сельского поселения</w:t>
      </w:r>
      <w:r w:rsidRPr="003754CF">
        <w:rPr>
          <w:b/>
          <w:bCs/>
          <w:color w:val="000000"/>
        </w:rPr>
        <w:t xml:space="preserve">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Башкортостан, в которых усматриваются признаки преступления или коррупционного правонарушения, Ревизионная комиссия незамедлительно передает материалы контрольных мероприятий в правоохранительные органы.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rPr>
          <w:b/>
          <w:bCs/>
        </w:rPr>
        <w:t>Статья 16. Гарантии прав проверяемых органов и организаций.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законодательством, прилагаются к актам и в дальнейшем являются их неотъемлемой частью.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Проверяемые органы и организации и их должностные лица вправе обратиться с жалобой на действия (бездействие) ревизионной комиссии в </w:t>
      </w:r>
      <w:r w:rsidRPr="003754CF">
        <w:rPr>
          <w:b/>
        </w:rPr>
        <w:t xml:space="preserve">Совет </w:t>
      </w:r>
      <w:r w:rsidRPr="003754CF">
        <w:rPr>
          <w:b/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 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17. Взаимодействие ревизионной комиссии с государственными и муниципальными органами.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1. </w:t>
      </w:r>
      <w:proofErr w:type="gramStart"/>
      <w:r w:rsidRPr="003754CF">
        <w:t>Ревизионная комиссия при осуществлении своей деятельности вправе взаимодействовать с контрольно-счетными органами других муниципальных образований и субъектов Российской Федерации, а также со Счетной палатой Российской Федерации, с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Башкортостан и муниципальных образований.</w:t>
      </w:r>
      <w:proofErr w:type="gramEnd"/>
      <w:r w:rsidRPr="003754CF">
        <w:t xml:space="preserve"> Ревизионная комиссия вправе заключать с ними соглашения о сотрудничестве и взаимодействии.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2. Ревизионная комиссия вправе вступать в объединения (ассоциации) контрольно-счетных органов Российской Федерации и в объединения (ассоциации) контрольно-счетных органов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lastRenderedPageBreak/>
        <w:t>3. В целях координации своей деятельности Ревизионная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4. Ревизионная комиссия по письменному обращению контрольно-счетных органов других субъектов Российской Федерации, и муниципальных образований  может принимать участие в проводимых ими контрольных и экспертно-аналитических мероприятиях.</w:t>
      </w:r>
    </w:p>
    <w:p w:rsidR="000339B4" w:rsidRPr="003754CF" w:rsidRDefault="000339B4" w:rsidP="000339B4">
      <w:pPr>
        <w:shd w:val="clear" w:color="auto" w:fill="FFFFFF"/>
        <w:ind w:firstLine="426"/>
        <w:jc w:val="both"/>
        <w:rPr>
          <w:b/>
          <w:bCs/>
        </w:rPr>
      </w:pPr>
      <w:r w:rsidRPr="003754CF">
        <w:rPr>
          <w:b/>
          <w:bCs/>
        </w:rPr>
        <w:t>Статья 18. Регламент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  <w:rPr>
          <w:bCs/>
        </w:rPr>
      </w:pPr>
      <w:r w:rsidRPr="003754CF">
        <w:rPr>
          <w:bCs/>
        </w:rPr>
        <w:t>Содержание направлений деятельности 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ревизионной комиссии определяются Регламентом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rPr>
          <w:b/>
          <w:bCs/>
        </w:rPr>
        <w:t>Статья 19. Обеспечение доступа к информации о деятельности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1. </w:t>
      </w:r>
      <w:proofErr w:type="gramStart"/>
      <w:r w:rsidRPr="003754CF">
        <w:t xml:space="preserve">Ревизионная комиссия в целях обеспечения доступа к информации о своей деятельности размещает на официальном сайте органов местного самоуправления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в информационно-телекоммуникационной сети Интернет (далее - сеть Интернет) и опубликовывает в официальном печатном издании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</w:t>
      </w:r>
      <w:proofErr w:type="gramEnd"/>
      <w:r w:rsidRPr="003754CF">
        <w:t xml:space="preserve"> также о принятых по ним решениях и мерах.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Ревизионная комиссия ежегодно представляет отчет о своей деятельности Совету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 Указанный отчет опубликовывается в официальном печатном издании или размещается в сети Интернет только после его рассмотрения Советом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3. Опубликование в официальном печатном издании или размещение в сети Интернет информации о деятельности ревизионной комиссии осуществляется в соответствии с действующим законодательством и регламентом ревизионной комиссии.</w:t>
      </w:r>
    </w:p>
    <w:p w:rsidR="000339B4" w:rsidRPr="003754CF" w:rsidRDefault="000339B4" w:rsidP="000339B4">
      <w:pPr>
        <w:ind w:right="30" w:firstLine="426"/>
        <w:jc w:val="both"/>
      </w:pPr>
      <w:r w:rsidRPr="003754CF">
        <w:rPr>
          <w:b/>
          <w:bCs/>
        </w:rPr>
        <w:t>Статья 20. Финансовое обеспечение деятельности ревизионной комиссии.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>1. Финансовое обеспечение деятельности ревизионной комиссии предусматривается в объеме, позволяющем обеспечить осуществление возложенных на нее полномочий.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2. Расходы на обеспечение деятельности ревизионной комиссии предусматриваются в бюджете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 отдельной строкой в соответствии с классификацией расходов бюджетов Российской Федерации.</w:t>
      </w:r>
    </w:p>
    <w:p w:rsidR="000339B4" w:rsidRPr="003754CF" w:rsidRDefault="000339B4" w:rsidP="000339B4">
      <w:pPr>
        <w:shd w:val="clear" w:color="auto" w:fill="FFFFFF"/>
        <w:ind w:firstLine="426"/>
        <w:jc w:val="both"/>
      </w:pPr>
      <w:r w:rsidRPr="003754CF">
        <w:t xml:space="preserve">3. </w:t>
      </w:r>
      <w:proofErr w:type="gramStart"/>
      <w:r w:rsidRPr="003754CF">
        <w:t>Контроль за</w:t>
      </w:r>
      <w:proofErr w:type="gramEnd"/>
      <w:r w:rsidRPr="003754CF">
        <w:t xml:space="preserve"> использованием ревизионной комиссией бюджетных средств и муниципального имущества осуществляется на основании муниципальных правовых актов Совета </w:t>
      </w:r>
      <w:r w:rsidRPr="003754CF">
        <w:rPr>
          <w:bCs/>
          <w:color w:val="000000"/>
        </w:rPr>
        <w:t xml:space="preserve">сельского поселения </w:t>
      </w:r>
      <w:proofErr w:type="spellStart"/>
      <w:r>
        <w:t>Кашкалашинский</w:t>
      </w:r>
      <w:proofErr w:type="spellEnd"/>
      <w:r w:rsidRPr="003754CF">
        <w:t xml:space="preserve"> сельсовет муниципального района </w:t>
      </w:r>
      <w:proofErr w:type="spellStart"/>
      <w:r w:rsidRPr="003754CF">
        <w:t>Благоварский</w:t>
      </w:r>
      <w:proofErr w:type="spellEnd"/>
      <w:r w:rsidRPr="003754CF">
        <w:t xml:space="preserve"> район Республики Башкортостан.</w:t>
      </w:r>
    </w:p>
    <w:p w:rsidR="000339B4" w:rsidRPr="003754CF" w:rsidRDefault="000339B4" w:rsidP="000339B4">
      <w:pPr>
        <w:ind w:firstLine="426"/>
        <w:jc w:val="both"/>
        <w:rPr>
          <w:sz w:val="28"/>
          <w:szCs w:val="28"/>
        </w:rPr>
      </w:pPr>
    </w:p>
    <w:p w:rsidR="00AC327B" w:rsidRDefault="00AC327B"/>
    <w:sectPr w:rsidR="00AC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72E6"/>
    <w:multiLevelType w:val="hybridMultilevel"/>
    <w:tmpl w:val="62F85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68"/>
    <w:rsid w:val="000339B4"/>
    <w:rsid w:val="00830968"/>
    <w:rsid w:val="00A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0339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33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0339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33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77/189/47241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5110</Words>
  <Characters>29130</Characters>
  <Application>Microsoft Office Word</Application>
  <DocSecurity>0</DocSecurity>
  <Lines>242</Lines>
  <Paragraphs>68</Paragraphs>
  <ScaleCrop>false</ScaleCrop>
  <Company/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2020-05-26T04:07:00Z</dcterms:created>
  <dcterms:modified xsi:type="dcterms:W3CDTF">2020-05-26T04:15:00Z</dcterms:modified>
</cp:coreProperties>
</file>