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B40608" w:rsidRPr="00D53C14" w:rsidTr="0059489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b/>
                <w:bCs/>
                <w:lang w:val="be-BY"/>
              </w:rPr>
            </w:pPr>
            <w:r w:rsidRPr="00D53C14">
              <w:rPr>
                <w:b/>
                <w:bCs/>
              </w:rPr>
              <w:t>Баш</w:t>
            </w:r>
            <w:proofErr w:type="gramStart"/>
            <w:r w:rsidRPr="00D53C14">
              <w:rPr>
                <w:b/>
                <w:bCs/>
                <w:lang w:val="be-BY"/>
              </w:rPr>
              <w:t>k</w:t>
            </w:r>
            <w:proofErr w:type="gramEnd"/>
            <w:r w:rsidRPr="00D53C14">
              <w:rPr>
                <w:b/>
                <w:bCs/>
                <w:lang w:val="be-BY"/>
              </w:rPr>
              <w:t>ортостан Республикаһы</w:t>
            </w:r>
          </w:p>
          <w:p w:rsidR="00B40608" w:rsidRPr="00D53C14" w:rsidRDefault="00B40608" w:rsidP="0059489C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b/>
                <w:bCs/>
              </w:rPr>
            </w:pPr>
            <w:r w:rsidRPr="00D53C14">
              <w:rPr>
                <w:b/>
                <w:bCs/>
              </w:rPr>
              <w:t>Республика Башкортостан</w:t>
            </w:r>
          </w:p>
          <w:p w:rsidR="00B40608" w:rsidRPr="00D53C14" w:rsidRDefault="00B40608" w:rsidP="0059489C">
            <w:pPr>
              <w:jc w:val="center"/>
              <w:rPr>
                <w:b/>
                <w:bCs/>
                <w:caps/>
                <w:lang w:val="be-BY"/>
              </w:rPr>
            </w:pPr>
          </w:p>
        </w:tc>
      </w:tr>
      <w:tr w:rsidR="00B40608" w:rsidRPr="00D53C14" w:rsidTr="0059489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608" w:rsidRDefault="00B40608" w:rsidP="00B4060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B40608" w:rsidRDefault="00B40608" w:rsidP="00B4060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3C14">
              <w:rPr>
                <w:sz w:val="22"/>
              </w:rPr>
              <w:t>Благовар районы</w:t>
            </w:r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proofErr w:type="spellStart"/>
            <w:r w:rsidRPr="00D53C14">
              <w:rPr>
                <w:sz w:val="22"/>
              </w:rPr>
              <w:t>муниципаль</w:t>
            </w:r>
            <w:proofErr w:type="spellEnd"/>
            <w:r w:rsidRPr="00D53C14">
              <w:rPr>
                <w:sz w:val="22"/>
              </w:rPr>
              <w:t xml:space="preserve"> </w:t>
            </w:r>
            <w:proofErr w:type="spellStart"/>
            <w:r w:rsidRPr="00D53C14">
              <w:rPr>
                <w:sz w:val="22"/>
              </w:rPr>
              <w:t>районының</w:t>
            </w:r>
            <w:proofErr w:type="spellEnd"/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proofErr w:type="spellStart"/>
            <w:r w:rsidRPr="00D53C14">
              <w:rPr>
                <w:sz w:val="22"/>
              </w:rPr>
              <w:t>Кашкалаша</w:t>
            </w:r>
            <w:proofErr w:type="spellEnd"/>
            <w:r w:rsidRPr="00D53C14">
              <w:rPr>
                <w:sz w:val="22"/>
              </w:rPr>
              <w:t xml:space="preserve"> </w:t>
            </w:r>
            <w:proofErr w:type="spellStart"/>
            <w:r w:rsidRPr="00D53C14">
              <w:rPr>
                <w:sz w:val="22"/>
              </w:rPr>
              <w:t>ауыл</w:t>
            </w:r>
            <w:proofErr w:type="spellEnd"/>
            <w:r w:rsidRPr="00D53C14">
              <w:rPr>
                <w:sz w:val="22"/>
              </w:rPr>
              <w:t xml:space="preserve"> советы</w:t>
            </w:r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proofErr w:type="spellStart"/>
            <w:r w:rsidRPr="00D53C14">
              <w:rPr>
                <w:sz w:val="22"/>
              </w:rPr>
              <w:t>ауыл</w:t>
            </w:r>
            <w:proofErr w:type="spellEnd"/>
            <w:r w:rsidRPr="00D53C14">
              <w:rPr>
                <w:sz w:val="22"/>
              </w:rPr>
              <w:t xml:space="preserve"> </w:t>
            </w:r>
            <w:proofErr w:type="spellStart"/>
            <w:r w:rsidRPr="00D53C14">
              <w:rPr>
                <w:sz w:val="22"/>
              </w:rPr>
              <w:t>билә</w:t>
            </w:r>
            <w:proofErr w:type="gramStart"/>
            <w:r w:rsidRPr="00D53C14">
              <w:rPr>
                <w:sz w:val="22"/>
              </w:rPr>
              <w:t>м</w:t>
            </w:r>
            <w:proofErr w:type="gramEnd"/>
            <w:r w:rsidRPr="00D53C14">
              <w:rPr>
                <w:sz w:val="22"/>
              </w:rPr>
              <w:t>әһе</w:t>
            </w:r>
            <w:proofErr w:type="spellEnd"/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r w:rsidRPr="00D53C14">
              <w:rPr>
                <w:sz w:val="22"/>
              </w:rPr>
              <w:t>советы</w:t>
            </w:r>
          </w:p>
          <w:p w:rsidR="00B40608" w:rsidRPr="00D53C14" w:rsidRDefault="00B40608" w:rsidP="0059489C">
            <w:pPr>
              <w:jc w:val="center"/>
              <w:rPr>
                <w:sz w:val="18"/>
              </w:rPr>
            </w:pP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452747, Кашкалаша ауылы,</w:t>
            </w: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Совет урамы, 56</w:t>
            </w: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Тел. 8(34747)2-84-38 факс 2-84-90</w:t>
            </w:r>
          </w:p>
          <w:p w:rsidR="00B40608" w:rsidRPr="00D53C14" w:rsidRDefault="00B40608" w:rsidP="0059489C">
            <w:pPr>
              <w:jc w:val="center"/>
              <w:rPr>
                <w:sz w:val="20"/>
                <w:lang w:val="sq-AL"/>
              </w:rPr>
            </w:pPr>
            <w:r w:rsidRPr="00D53C14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608" w:rsidRPr="00D53C14" w:rsidRDefault="00B40608" w:rsidP="0059489C">
            <w:pPr>
              <w:jc w:val="center"/>
              <w:rPr>
                <w:sz w:val="22"/>
              </w:rPr>
            </w:pPr>
            <w:r w:rsidRPr="00D53C14">
              <w:rPr>
                <w:sz w:val="22"/>
              </w:rPr>
              <w:t>Совет</w:t>
            </w:r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r w:rsidRPr="00D53C14">
              <w:rPr>
                <w:sz w:val="22"/>
              </w:rPr>
              <w:t xml:space="preserve">сельского поселения </w:t>
            </w:r>
            <w:proofErr w:type="spellStart"/>
            <w:r w:rsidRPr="00D53C14">
              <w:rPr>
                <w:sz w:val="22"/>
              </w:rPr>
              <w:t>Кашкалашинский</w:t>
            </w:r>
            <w:proofErr w:type="spellEnd"/>
            <w:r w:rsidRPr="00D53C14">
              <w:rPr>
                <w:sz w:val="22"/>
              </w:rPr>
              <w:t xml:space="preserve"> сельсовет</w:t>
            </w:r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r w:rsidRPr="00D53C14">
              <w:rPr>
                <w:sz w:val="22"/>
              </w:rPr>
              <w:t>муниципального района</w:t>
            </w:r>
          </w:p>
          <w:p w:rsidR="00B40608" w:rsidRPr="00D53C14" w:rsidRDefault="00B40608" w:rsidP="0059489C">
            <w:pPr>
              <w:jc w:val="center"/>
              <w:rPr>
                <w:sz w:val="22"/>
              </w:rPr>
            </w:pPr>
            <w:proofErr w:type="spellStart"/>
            <w:r w:rsidRPr="00D53C14">
              <w:rPr>
                <w:sz w:val="22"/>
              </w:rPr>
              <w:t>Благоварский</w:t>
            </w:r>
            <w:proofErr w:type="spellEnd"/>
            <w:r w:rsidRPr="00D53C14">
              <w:rPr>
                <w:sz w:val="22"/>
              </w:rPr>
              <w:t xml:space="preserve"> район</w:t>
            </w:r>
          </w:p>
          <w:p w:rsidR="00B40608" w:rsidRPr="00D53C14" w:rsidRDefault="00B40608" w:rsidP="0059489C">
            <w:pPr>
              <w:jc w:val="center"/>
            </w:pP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452747, село Кашкалаши,</w:t>
            </w: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ул.Советская, 56</w:t>
            </w:r>
          </w:p>
          <w:p w:rsidR="00B40608" w:rsidRPr="00D53C14" w:rsidRDefault="00B40608" w:rsidP="0059489C">
            <w:pPr>
              <w:jc w:val="center"/>
              <w:rPr>
                <w:sz w:val="18"/>
                <w:lang w:val="be-BY"/>
              </w:rPr>
            </w:pPr>
            <w:r w:rsidRPr="00D53C14">
              <w:rPr>
                <w:sz w:val="18"/>
                <w:lang w:val="be-BY"/>
              </w:rPr>
              <w:t>Тел. 8(34747)2-84-38 факс 2-84-90</w:t>
            </w:r>
          </w:p>
          <w:p w:rsidR="00B40608" w:rsidRPr="00D53C14" w:rsidRDefault="00B40608" w:rsidP="0059489C">
            <w:pPr>
              <w:jc w:val="center"/>
              <w:rPr>
                <w:sz w:val="20"/>
                <w:lang w:val="be-BY"/>
              </w:rPr>
            </w:pPr>
            <w:r w:rsidRPr="00D53C14">
              <w:rPr>
                <w:sz w:val="22"/>
                <w:lang w:val="sq-AL"/>
              </w:rPr>
              <w:t>sp_kash@mail.ru</w:t>
            </w:r>
          </w:p>
        </w:tc>
      </w:tr>
    </w:tbl>
    <w:p w:rsidR="00B40608" w:rsidRPr="00D53C14" w:rsidRDefault="00B40608" w:rsidP="00B40608">
      <w:pPr>
        <w:spacing w:after="120" w:line="360" w:lineRule="auto"/>
        <w:ind w:left="283"/>
        <w:jc w:val="center"/>
        <w:rPr>
          <w:sz w:val="10"/>
        </w:rPr>
      </w:pP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softHyphen/>
      </w:r>
      <w:r w:rsidRPr="00D53C14">
        <w:tab/>
      </w:r>
      <w:r w:rsidRPr="00D53C14">
        <w:tab/>
      </w:r>
      <w:r w:rsidRPr="00D53C14">
        <w:tab/>
      </w:r>
      <w:r w:rsidRPr="00D53C14">
        <w:tab/>
      </w:r>
      <w:r w:rsidRPr="00D53C14">
        <w:tab/>
      </w:r>
      <w:r w:rsidRPr="00D53C14">
        <w:tab/>
      </w:r>
      <w:r w:rsidRPr="00D53C14">
        <w:tab/>
      </w:r>
    </w:p>
    <w:p w:rsidR="00B40608" w:rsidRPr="00D53C14" w:rsidRDefault="00B40608" w:rsidP="00B40608">
      <w:pPr>
        <w:spacing w:after="120"/>
        <w:ind w:left="283"/>
        <w:jc w:val="center"/>
        <w:rPr>
          <w:rFonts w:ascii="a_Helver Bashkir" w:hAnsi="a_Helver Bashkir"/>
          <w:b/>
          <w:caps/>
          <w:lang w:val="be-BY"/>
        </w:rPr>
      </w:pPr>
      <w:r w:rsidRPr="00D53C14">
        <w:rPr>
          <w:rFonts w:ascii="a_Helver Bashkir" w:hAnsi="a_Helver Bashkir"/>
          <w:b/>
        </w:rPr>
        <w:t>Ҡ</w:t>
      </w:r>
      <w:r w:rsidRPr="00D53C14">
        <w:rPr>
          <w:rFonts w:ascii="a_Helver Bashkir" w:hAnsi="a_Helver Bashkir"/>
          <w:b/>
          <w:caps/>
          <w:lang w:val="be-BY"/>
        </w:rPr>
        <w:t>арар</w:t>
      </w:r>
      <w:r w:rsidRPr="00D53C14">
        <w:rPr>
          <w:rFonts w:ascii="a_Helver Bashkir" w:hAnsi="a_Helver Bashkir"/>
          <w:b/>
          <w:caps/>
          <w:lang w:val="be-BY"/>
        </w:rPr>
        <w:tab/>
      </w:r>
      <w:r w:rsidRPr="00D53C14">
        <w:rPr>
          <w:rFonts w:ascii="a_Helver Bashkir" w:hAnsi="a_Helver Bashkir"/>
          <w:b/>
          <w:lang w:val="be-BY"/>
        </w:rPr>
        <w:t xml:space="preserve">                     </w:t>
      </w:r>
      <w:r w:rsidRPr="00D53C14">
        <w:rPr>
          <w:rFonts w:ascii="a_Helver Bashkir" w:hAnsi="a_Helver Bashkir"/>
          <w:b/>
        </w:rPr>
        <w:t xml:space="preserve">       </w:t>
      </w:r>
      <w:r w:rsidRPr="00D53C14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D53C14">
        <w:rPr>
          <w:rFonts w:ascii="a_Helver Bashkir" w:hAnsi="a_Helver Bashkir"/>
          <w:b/>
          <w:caps/>
          <w:lang w:val="be-BY"/>
        </w:rPr>
        <w:t>решение</w:t>
      </w:r>
    </w:p>
    <w:p w:rsidR="00B40608" w:rsidRPr="00D53C14" w:rsidRDefault="00B40608" w:rsidP="00B40608">
      <w:pPr>
        <w:jc w:val="center"/>
        <w:rPr>
          <w:b/>
          <w:bCs/>
        </w:rPr>
      </w:pPr>
      <w:r w:rsidRPr="00D53C14">
        <w:rPr>
          <w:b/>
          <w:bCs/>
          <w:sz w:val="26"/>
          <w:szCs w:val="26"/>
          <w:lang w:val="be-BY"/>
        </w:rPr>
        <w:t xml:space="preserve">О внесении изменений в </w:t>
      </w:r>
      <w:r w:rsidRPr="00D53C14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D53C14">
        <w:rPr>
          <w:b/>
          <w:bCs/>
          <w:sz w:val="28"/>
          <w:szCs w:val="28"/>
        </w:rPr>
        <w:t xml:space="preserve"> благоустройства территории </w:t>
      </w:r>
    </w:p>
    <w:p w:rsidR="00B40608" w:rsidRDefault="00B40608" w:rsidP="00B40608">
      <w:pPr>
        <w:jc w:val="center"/>
        <w:rPr>
          <w:b/>
          <w:bCs/>
          <w:sz w:val="28"/>
          <w:szCs w:val="28"/>
        </w:rPr>
      </w:pPr>
      <w:r w:rsidRPr="00D53C14"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Pr="00D53C14">
        <w:rPr>
          <w:b/>
          <w:bCs/>
          <w:sz w:val="28"/>
          <w:szCs w:val="28"/>
        </w:rPr>
        <w:t>Кашкалашинский</w:t>
      </w:r>
      <w:proofErr w:type="spellEnd"/>
      <w:r w:rsidRPr="00D53C14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D53C14">
        <w:rPr>
          <w:b/>
          <w:bCs/>
          <w:sz w:val="28"/>
          <w:szCs w:val="28"/>
        </w:rPr>
        <w:t>Благоварский</w:t>
      </w:r>
      <w:proofErr w:type="spellEnd"/>
      <w:r w:rsidRPr="00D53C14">
        <w:rPr>
          <w:b/>
          <w:bCs/>
          <w:sz w:val="28"/>
          <w:szCs w:val="28"/>
        </w:rPr>
        <w:t xml:space="preserve">  район Республики Башкортостан</w:t>
      </w:r>
      <w:r>
        <w:rPr>
          <w:b/>
          <w:bCs/>
          <w:sz w:val="28"/>
          <w:szCs w:val="28"/>
        </w:rPr>
        <w:t>.</w:t>
      </w:r>
    </w:p>
    <w:p w:rsidR="00B40608" w:rsidRPr="00D53C14" w:rsidRDefault="00B40608" w:rsidP="00B40608">
      <w:pPr>
        <w:jc w:val="center"/>
        <w:rPr>
          <w:b/>
          <w:bCs/>
          <w:sz w:val="28"/>
          <w:szCs w:val="28"/>
        </w:rPr>
      </w:pPr>
    </w:p>
    <w:p w:rsidR="00B40608" w:rsidRPr="00D53C14" w:rsidRDefault="00B40608" w:rsidP="00B40608">
      <w:pPr>
        <w:jc w:val="both"/>
        <w:rPr>
          <w:bCs/>
          <w:sz w:val="26"/>
          <w:szCs w:val="26"/>
          <w:lang w:val="be-BY"/>
        </w:rPr>
      </w:pPr>
      <w:r w:rsidRPr="00876916">
        <w:rPr>
          <w:bCs/>
          <w:sz w:val="26"/>
          <w:szCs w:val="26"/>
          <w:lang w:val="be-BY"/>
        </w:rPr>
        <w:t>Руководствуясь Федеральным законом от 6 октября 2003 года № 131-Ф3</w:t>
      </w:r>
      <w:r>
        <w:rPr>
          <w:bCs/>
          <w:sz w:val="26"/>
          <w:szCs w:val="26"/>
          <w:lang w:val="be-BY"/>
        </w:rPr>
        <w:t xml:space="preserve"> </w:t>
      </w:r>
      <w:r w:rsidRPr="00876916">
        <w:rPr>
          <w:bCs/>
          <w:sz w:val="26"/>
          <w:szCs w:val="26"/>
          <w:lang w:val="be-BY"/>
        </w:rPr>
        <w:t>"Об общих принципах организации местного самоуправления в Российской</w:t>
      </w:r>
      <w:r>
        <w:rPr>
          <w:bCs/>
          <w:sz w:val="26"/>
          <w:szCs w:val="26"/>
          <w:lang w:val="be-BY"/>
        </w:rPr>
        <w:t xml:space="preserve"> </w:t>
      </w:r>
      <w:r w:rsidRPr="00876916">
        <w:rPr>
          <w:bCs/>
          <w:sz w:val="26"/>
          <w:szCs w:val="26"/>
          <w:lang w:val="be-BY"/>
        </w:rPr>
        <w:t>Федерации", Законом Республики Башкортостан №95-3 от 09.04.2019 года «О внесении изменений в Кодекс Республики Башкортостан об</w:t>
      </w:r>
      <w:r>
        <w:rPr>
          <w:bCs/>
          <w:sz w:val="26"/>
          <w:szCs w:val="26"/>
          <w:lang w:val="be-BY"/>
        </w:rPr>
        <w:t xml:space="preserve"> </w:t>
      </w:r>
      <w:r w:rsidRPr="00876916">
        <w:rPr>
          <w:bCs/>
          <w:sz w:val="26"/>
          <w:szCs w:val="26"/>
          <w:lang w:val="be-BY"/>
        </w:rPr>
        <w:t>административных правонарушениях</w:t>
      </w:r>
      <w:r>
        <w:rPr>
          <w:bCs/>
          <w:sz w:val="26"/>
          <w:szCs w:val="26"/>
          <w:lang w:val="be-BY"/>
        </w:rPr>
        <w:t xml:space="preserve">, </w:t>
      </w:r>
      <w:r w:rsidRPr="00D53C14">
        <w:rPr>
          <w:bCs/>
          <w:sz w:val="26"/>
          <w:szCs w:val="26"/>
          <w:lang w:val="be-BY"/>
        </w:rPr>
        <w:t xml:space="preserve">Совет сельского поселения Кашкалашинский сельсовет муниципального района Благоварский район Республики Башкортостан РЕШИЛ:   </w:t>
      </w:r>
    </w:p>
    <w:p w:rsidR="00B40608" w:rsidRPr="00D53C14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 w:rsidRPr="00D53C14">
        <w:rPr>
          <w:bCs/>
          <w:sz w:val="26"/>
          <w:szCs w:val="26"/>
          <w:lang w:val="be-BY"/>
        </w:rPr>
        <w:tab/>
        <w:t xml:space="preserve">1. </w:t>
      </w:r>
      <w:r>
        <w:rPr>
          <w:bCs/>
          <w:sz w:val="26"/>
          <w:szCs w:val="26"/>
          <w:lang w:val="be-BY"/>
        </w:rPr>
        <w:t xml:space="preserve">Внести в Правила благоустройства </w:t>
      </w:r>
      <w:r w:rsidRPr="00D53C14">
        <w:rPr>
          <w:bCs/>
          <w:sz w:val="26"/>
          <w:szCs w:val="26"/>
          <w:lang w:val="be-BY"/>
        </w:rPr>
        <w:t>территории сельского поселения  Кашкалашинский  сельсовет муниципального района Благоварский  район Республики Башкортостан</w:t>
      </w:r>
      <w:r>
        <w:rPr>
          <w:bCs/>
          <w:sz w:val="26"/>
          <w:szCs w:val="26"/>
          <w:lang w:val="be-BY"/>
        </w:rPr>
        <w:t>, утверждаеный решением Совета сельского поселения Кашкалашинский сельсовет муниципального района Благоварский район Республики Башкортостан от 29 мая 2012 года № 3-37 следующие изменения и дополнения: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1.1.  В пункте 3.15: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 xml:space="preserve"> подпункты  12 и 13 изложить в следующей редакции: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 w:rsidRPr="00085860">
        <w:rPr>
          <w:bCs/>
          <w:sz w:val="26"/>
          <w:szCs w:val="26"/>
          <w:lang w:val="be-BY"/>
        </w:rPr>
        <w:t>12)-складировать уголь, дрова, крупногабаритный мусор, строительные материалы за территорией домовладения;</w:t>
      </w:r>
    </w:p>
    <w:p w:rsidR="00B40608" w:rsidRPr="0008741A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13)</w:t>
      </w:r>
      <w:r w:rsidRPr="0008741A">
        <w:rPr>
          <w:bCs/>
          <w:sz w:val="26"/>
          <w:szCs w:val="26"/>
          <w:lang w:val="be-BY"/>
        </w:rPr>
        <w:t xml:space="preserve">-сжигать листву, любые виды отходов и мусор на </w:t>
      </w:r>
      <w:r>
        <w:rPr>
          <w:bCs/>
          <w:sz w:val="26"/>
          <w:szCs w:val="26"/>
          <w:lang w:val="be-BY"/>
        </w:rPr>
        <w:t xml:space="preserve">территории домовладения, </w:t>
      </w:r>
      <w:r w:rsidRPr="00D80547">
        <w:rPr>
          <w:bCs/>
          <w:sz w:val="26"/>
          <w:szCs w:val="26"/>
          <w:lang w:val="be-BY"/>
        </w:rPr>
        <w:t>закреплённых и прилегающих территориях</w:t>
      </w:r>
      <w:r w:rsidRPr="0008741A">
        <w:rPr>
          <w:bCs/>
          <w:sz w:val="26"/>
          <w:szCs w:val="26"/>
          <w:lang w:val="be-BY"/>
        </w:rPr>
        <w:t>;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1.2. Дополнить подпунктами:</w:t>
      </w:r>
    </w:p>
    <w:p w:rsidR="00B40608" w:rsidRPr="0008741A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 xml:space="preserve">16) </w:t>
      </w:r>
      <w:r w:rsidRPr="0008741A">
        <w:rPr>
          <w:bCs/>
          <w:sz w:val="26"/>
          <w:szCs w:val="26"/>
          <w:lang w:val="be-BY"/>
        </w:rPr>
        <w:t>выталкивать снег, выбрасывать мусор, сбрасывать шлак, сливать жидкие бытовые отходы за территорию домовладения;</w:t>
      </w:r>
    </w:p>
    <w:p w:rsidR="00B40608" w:rsidRPr="0008741A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17)</w:t>
      </w:r>
      <w:r w:rsidRPr="0008741A">
        <w:rPr>
          <w:bCs/>
          <w:sz w:val="26"/>
          <w:szCs w:val="26"/>
          <w:lang w:val="be-BY"/>
        </w:rPr>
        <w:t>-строить мелкие дворовые постройки, обустраивать выгребные ямы за территорией домовладения;</w:t>
      </w:r>
    </w:p>
    <w:p w:rsidR="00B40608" w:rsidRPr="0008741A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18)</w:t>
      </w:r>
      <w:r w:rsidRPr="0008741A">
        <w:rPr>
          <w:bCs/>
          <w:sz w:val="26"/>
          <w:szCs w:val="26"/>
          <w:lang w:val="be-BY"/>
        </w:rPr>
        <w:t>-размещать на уличных проездах данной территории заграждения, затрудняющие или препятствующие доступу специального транспорта и уборочной техники;</w:t>
      </w:r>
    </w:p>
    <w:p w:rsidR="00B40608" w:rsidRPr="0008741A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19)</w:t>
      </w:r>
      <w:r w:rsidRPr="0008741A">
        <w:rPr>
          <w:bCs/>
          <w:sz w:val="26"/>
          <w:szCs w:val="26"/>
          <w:lang w:val="be-BY"/>
        </w:rPr>
        <w:t>-разрушать и портить объекты благоустройства, малые архитектурные формы, зеленые насаждения, загрязнять территорию отходами производства и потребления, засорять водоемы;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lastRenderedPageBreak/>
        <w:t>20)</w:t>
      </w:r>
      <w:r w:rsidRPr="0008741A">
        <w:rPr>
          <w:bCs/>
          <w:sz w:val="26"/>
          <w:szCs w:val="26"/>
          <w:lang w:val="be-BY"/>
        </w:rPr>
        <w:t>-хранить разукомплектованное транспортное средство за территорией домовладения.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 w:rsidRPr="00D53C14">
        <w:rPr>
          <w:bCs/>
          <w:sz w:val="26"/>
          <w:szCs w:val="26"/>
          <w:lang w:val="be-BY"/>
        </w:rPr>
        <w:t xml:space="preserve"> </w:t>
      </w:r>
      <w:r>
        <w:rPr>
          <w:bCs/>
          <w:sz w:val="26"/>
          <w:szCs w:val="26"/>
          <w:lang w:val="be-BY"/>
        </w:rPr>
        <w:t xml:space="preserve">1.2. Пункт 8 дополнить пунктом </w:t>
      </w:r>
      <w:r w:rsidRPr="00D53C14">
        <w:rPr>
          <w:bCs/>
          <w:sz w:val="26"/>
          <w:szCs w:val="26"/>
          <w:lang w:val="be-BY"/>
        </w:rPr>
        <w:t>8.</w:t>
      </w:r>
      <w:r>
        <w:rPr>
          <w:bCs/>
          <w:sz w:val="26"/>
          <w:szCs w:val="26"/>
          <w:lang w:val="be-BY"/>
        </w:rPr>
        <w:t>8 следующего содержания: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>
        <w:rPr>
          <w:bCs/>
          <w:sz w:val="26"/>
          <w:szCs w:val="26"/>
          <w:lang w:val="be-BY"/>
        </w:rPr>
        <w:t>8.8</w:t>
      </w:r>
      <w:r w:rsidRPr="00D53C14">
        <w:rPr>
          <w:bCs/>
          <w:sz w:val="26"/>
          <w:szCs w:val="26"/>
          <w:lang w:val="be-BY"/>
        </w:rPr>
        <w:t xml:space="preserve">. Запрещается размещать транспортные средства на озелененных территориях в границах </w:t>
      </w:r>
      <w:r>
        <w:rPr>
          <w:bCs/>
          <w:sz w:val="26"/>
          <w:szCs w:val="26"/>
          <w:lang w:val="be-BY"/>
        </w:rPr>
        <w:t xml:space="preserve">сельского </w:t>
      </w:r>
      <w:r w:rsidRPr="00D53C14">
        <w:rPr>
          <w:bCs/>
          <w:sz w:val="26"/>
          <w:szCs w:val="26"/>
          <w:lang w:val="be-BY"/>
        </w:rPr>
        <w:t xml:space="preserve"> поселения (включая газоны, цветники и иные территории, занятые травянистыми растениями) за исключением случаев, если такие  действия юридических лиц и граждан направлены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или функционированием объектов жизнеобеспечения населения, выполнение оборонных мероприятий (в том числе мероприятий по гражданской обороне и мобилизации), обеспечение обороноспособности и безопасности государства, охрану общественного порядка и общественной безопасности, спасение граждан, устранение угрозы их жизни или здоровью. 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  <w:r w:rsidRPr="00D53C14">
        <w:rPr>
          <w:bCs/>
          <w:sz w:val="26"/>
          <w:szCs w:val="26"/>
          <w:lang w:val="be-BY"/>
        </w:rPr>
        <w:t>2.  Настоящее решение обнародовать на информационном стенде  сельского поселения Кашкалашинский сельсовет  муниципального района Благоварский район по адресу:  с. Кашкалаши, ул. Советская, 56    и разместить  в сети общего доступа «Интернет» на сайте сельского поселения Кашкалашинский сельсовет</w:t>
      </w:r>
      <w:r>
        <w:rPr>
          <w:bCs/>
          <w:sz w:val="26"/>
          <w:szCs w:val="26"/>
          <w:lang w:val="be-BY"/>
        </w:rPr>
        <w:t>.</w:t>
      </w: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Default="00B40608" w:rsidP="00B40608">
      <w:pPr>
        <w:jc w:val="both"/>
        <w:rPr>
          <w:bCs/>
          <w:sz w:val="26"/>
          <w:szCs w:val="26"/>
          <w:lang w:val="be-BY"/>
        </w:rPr>
      </w:pPr>
    </w:p>
    <w:p w:rsidR="00B40608" w:rsidRPr="00D53C14" w:rsidRDefault="00B40608" w:rsidP="00B40608">
      <w:pPr>
        <w:jc w:val="both"/>
        <w:rPr>
          <w:bCs/>
          <w:sz w:val="26"/>
          <w:szCs w:val="26"/>
          <w:lang w:val="be-BY"/>
        </w:rPr>
      </w:pPr>
      <w:r w:rsidRPr="00D53C14">
        <w:rPr>
          <w:bCs/>
          <w:sz w:val="26"/>
          <w:szCs w:val="26"/>
          <w:lang w:val="be-BY"/>
        </w:rPr>
        <w:t xml:space="preserve"> </w:t>
      </w:r>
    </w:p>
    <w:p w:rsidR="00B40608" w:rsidRPr="00D53C14" w:rsidRDefault="00B40608" w:rsidP="00B40608">
      <w:pPr>
        <w:jc w:val="both"/>
        <w:rPr>
          <w:sz w:val="26"/>
          <w:szCs w:val="26"/>
        </w:rPr>
      </w:pPr>
      <w:r w:rsidRPr="00D53C14">
        <w:rPr>
          <w:sz w:val="26"/>
          <w:szCs w:val="26"/>
        </w:rPr>
        <w:t xml:space="preserve">Глава сельского поселения </w:t>
      </w:r>
    </w:p>
    <w:p w:rsidR="00B40608" w:rsidRPr="00D53C14" w:rsidRDefault="00B40608" w:rsidP="00B40608">
      <w:pPr>
        <w:jc w:val="both"/>
        <w:rPr>
          <w:sz w:val="26"/>
          <w:szCs w:val="26"/>
        </w:rPr>
      </w:pPr>
      <w:proofErr w:type="spellStart"/>
      <w:r w:rsidRPr="00D53C14">
        <w:rPr>
          <w:sz w:val="26"/>
          <w:szCs w:val="26"/>
        </w:rPr>
        <w:t>Кашкалашинский</w:t>
      </w:r>
      <w:proofErr w:type="spellEnd"/>
      <w:r w:rsidRPr="00D53C14">
        <w:rPr>
          <w:sz w:val="26"/>
          <w:szCs w:val="26"/>
        </w:rPr>
        <w:t xml:space="preserve"> сельсовет</w:t>
      </w:r>
    </w:p>
    <w:p w:rsidR="00B40608" w:rsidRPr="00D53C14" w:rsidRDefault="00B40608" w:rsidP="00B40608">
      <w:pPr>
        <w:jc w:val="both"/>
        <w:rPr>
          <w:sz w:val="26"/>
          <w:szCs w:val="26"/>
        </w:rPr>
      </w:pPr>
      <w:r w:rsidRPr="00D53C14">
        <w:rPr>
          <w:sz w:val="26"/>
          <w:szCs w:val="26"/>
        </w:rPr>
        <w:t>муниципального района</w:t>
      </w:r>
    </w:p>
    <w:p w:rsidR="00B40608" w:rsidRDefault="00B40608" w:rsidP="00B40608">
      <w:pPr>
        <w:jc w:val="both"/>
        <w:rPr>
          <w:sz w:val="26"/>
          <w:szCs w:val="26"/>
        </w:rPr>
      </w:pPr>
      <w:proofErr w:type="spellStart"/>
      <w:r w:rsidRPr="00D53C14">
        <w:rPr>
          <w:sz w:val="26"/>
          <w:szCs w:val="26"/>
        </w:rPr>
        <w:t>Благоварский</w:t>
      </w:r>
      <w:proofErr w:type="spellEnd"/>
      <w:r w:rsidRPr="00D53C14">
        <w:rPr>
          <w:sz w:val="26"/>
          <w:szCs w:val="26"/>
        </w:rPr>
        <w:t xml:space="preserve"> район</w:t>
      </w:r>
      <w:r w:rsidRPr="00D53C14">
        <w:rPr>
          <w:sz w:val="26"/>
          <w:szCs w:val="26"/>
        </w:rPr>
        <w:tab/>
      </w:r>
      <w:r w:rsidRPr="00D53C14">
        <w:rPr>
          <w:sz w:val="26"/>
          <w:szCs w:val="26"/>
        </w:rPr>
        <w:tab/>
      </w:r>
      <w:r w:rsidRPr="00D53C14">
        <w:rPr>
          <w:sz w:val="26"/>
          <w:szCs w:val="26"/>
        </w:rPr>
        <w:tab/>
      </w:r>
      <w:r w:rsidRPr="00D53C14">
        <w:rPr>
          <w:sz w:val="26"/>
          <w:szCs w:val="26"/>
        </w:rPr>
        <w:tab/>
      </w:r>
      <w:r w:rsidRPr="00D53C14">
        <w:rPr>
          <w:sz w:val="26"/>
          <w:szCs w:val="26"/>
        </w:rPr>
        <w:tab/>
      </w:r>
      <w:proofErr w:type="spellStart"/>
      <w:r w:rsidRPr="00D53C14">
        <w:rPr>
          <w:sz w:val="26"/>
          <w:szCs w:val="26"/>
        </w:rPr>
        <w:t>Б.И.Бикмеев</w:t>
      </w:r>
      <w:proofErr w:type="spellEnd"/>
    </w:p>
    <w:p w:rsidR="00B40608" w:rsidRPr="00D53C14" w:rsidRDefault="00B40608" w:rsidP="00B40608">
      <w:pPr>
        <w:jc w:val="both"/>
        <w:rPr>
          <w:sz w:val="26"/>
          <w:szCs w:val="26"/>
        </w:rPr>
      </w:pPr>
    </w:p>
    <w:p w:rsidR="00B40608" w:rsidRPr="00D53C14" w:rsidRDefault="00B40608" w:rsidP="00B40608">
      <w:pPr>
        <w:jc w:val="both"/>
        <w:rPr>
          <w:sz w:val="20"/>
          <w:szCs w:val="20"/>
        </w:rPr>
      </w:pPr>
      <w:r w:rsidRPr="00D53C14">
        <w:rPr>
          <w:sz w:val="20"/>
          <w:szCs w:val="20"/>
        </w:rPr>
        <w:t xml:space="preserve">с. </w:t>
      </w:r>
      <w:proofErr w:type="spellStart"/>
      <w:r w:rsidRPr="00D53C14">
        <w:rPr>
          <w:sz w:val="20"/>
          <w:szCs w:val="20"/>
        </w:rPr>
        <w:t>Кашкалаши</w:t>
      </w:r>
      <w:proofErr w:type="spellEnd"/>
    </w:p>
    <w:p w:rsidR="00B40608" w:rsidRPr="00D53C14" w:rsidRDefault="00B40608" w:rsidP="00B40608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30 мая </w:t>
      </w:r>
      <w:r w:rsidRPr="00D53C14">
        <w:rPr>
          <w:sz w:val="20"/>
          <w:szCs w:val="20"/>
        </w:rPr>
        <w:t xml:space="preserve">  2019 г</w:t>
      </w:r>
    </w:p>
    <w:p w:rsidR="00B40608" w:rsidRPr="00D53C14" w:rsidRDefault="00B40608" w:rsidP="00B40608">
      <w:pPr>
        <w:tabs>
          <w:tab w:val="left" w:pos="708"/>
          <w:tab w:val="center" w:pos="4677"/>
          <w:tab w:val="right" w:pos="9355"/>
        </w:tabs>
      </w:pPr>
      <w:r w:rsidRPr="00D53C14">
        <w:rPr>
          <w:sz w:val="20"/>
          <w:szCs w:val="20"/>
        </w:rPr>
        <w:t>№ 2</w:t>
      </w:r>
      <w:r>
        <w:rPr>
          <w:sz w:val="20"/>
          <w:szCs w:val="20"/>
        </w:rPr>
        <w:t>4</w:t>
      </w:r>
      <w:r w:rsidRPr="00D53C14">
        <w:rPr>
          <w:sz w:val="20"/>
          <w:szCs w:val="20"/>
        </w:rPr>
        <w:t>-2</w:t>
      </w:r>
      <w:r>
        <w:rPr>
          <w:sz w:val="20"/>
          <w:szCs w:val="20"/>
        </w:rPr>
        <w:t>2</w:t>
      </w:r>
      <w:r w:rsidRPr="00D53C14">
        <w:rPr>
          <w:sz w:val="20"/>
          <w:szCs w:val="20"/>
        </w:rPr>
        <w:t>5</w:t>
      </w:r>
    </w:p>
    <w:p w:rsidR="00B40608" w:rsidRPr="00122D87" w:rsidRDefault="00B40608" w:rsidP="00B40608">
      <w:pPr>
        <w:jc w:val="center"/>
        <w:rPr>
          <w:sz w:val="26"/>
          <w:szCs w:val="26"/>
        </w:rPr>
      </w:pPr>
    </w:p>
    <w:p w:rsidR="00B60280" w:rsidRDefault="00B60280">
      <w:bookmarkStart w:id="0" w:name="_GoBack"/>
      <w:bookmarkEnd w:id="0"/>
    </w:p>
    <w:sectPr w:rsidR="00B60280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E"/>
    <w:rsid w:val="00255E54"/>
    <w:rsid w:val="007A5033"/>
    <w:rsid w:val="00A8503E"/>
    <w:rsid w:val="00B40608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B406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40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B406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40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2019-06-03T06:17:00Z</dcterms:created>
  <dcterms:modified xsi:type="dcterms:W3CDTF">2019-06-03T06:18:00Z</dcterms:modified>
</cp:coreProperties>
</file>