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53" w:rsidRDefault="00CC557D" w:rsidP="004F00F2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39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депутаты!</w:t>
      </w:r>
    </w:p>
    <w:p w:rsidR="00E5396A" w:rsidRPr="00E5396A" w:rsidRDefault="00E5396A" w:rsidP="00CC557D">
      <w:pPr>
        <w:widowControl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35C53" w:rsidRDefault="00CC557D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Уставом сельского поселения на обсуждение и оценку представляется отчет о работе администрации </w:t>
      </w:r>
      <w:r w:rsidR="004F00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Совета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</w:t>
      </w:r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 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</w:t>
      </w:r>
      <w:r w:rsidR="004F00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поселения по обеспечению деятельности местного самоуправления.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</w:t>
      </w:r>
      <w:r w:rsidR="004F00F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проведения встреч с жителями </w:t>
      </w:r>
      <w:r w:rsidR="004F00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поселения, осуществления личного приема граждан главой </w:t>
      </w:r>
      <w:r w:rsidR="004F00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поселения и муниципальными служащими, рассмотрения письменных и устных обращений. 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 В администрации </w:t>
      </w:r>
      <w:r w:rsidR="004F00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поселения действует официальный сайт, где размещаются нормативные документы, график приема граждан главой, сотрудниками администрации и депутатами Совета </w:t>
      </w:r>
      <w:r w:rsidR="004F00F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</w:t>
      </w:r>
      <w:proofErr w:type="gramStart"/>
      <w:r w:rsidR="004F00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Регулярно проводится его обновление.  В рамках реализации Федерального закона от 27.07.2010 № 210-ФЗ «Об организации предоставления государственных и муниципальных услуг» проводится  работа по разработке и внедрению административных регламентов по оказанию муниципальных услуг в сельском поселении. Их в администрации разработано и принято </w:t>
      </w:r>
      <w:r w:rsidR="00E5396A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12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штук.  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</w:t>
      </w:r>
      <w:proofErr w:type="gramStart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proofErr w:type="gram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сожалению  муниципальными услугами в электронной форм</w:t>
      </w:r>
      <w:r w:rsidR="004F00F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всегда и не все могут воспользоваться. С декабря 201</w:t>
      </w:r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</w:t>
      </w:r>
      <w:proofErr w:type="gramStart"/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. Языково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открылся офис государственных и муниципальных услуг «Мои документы». Теперь специалист</w:t>
      </w:r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центра МФЦ принимает граждан по оформлению практически всех необходимых для населения документов.</w:t>
      </w:r>
    </w:p>
    <w:p w:rsidR="004D68FF" w:rsidRDefault="00CC557D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. В состав территории сельского поселения входят следующие населенные пункты</w:t>
      </w:r>
      <w:r w:rsidRPr="00735C5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село </w:t>
      </w:r>
      <w:proofErr w:type="spellStart"/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Кашкалаши</w:t>
      </w:r>
      <w:proofErr w:type="spellEnd"/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- 613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чел; - </w:t>
      </w:r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деревня Восточный – 326 чел. деревня Западный – 249</w:t>
      </w:r>
      <w:proofErr w:type="gramStart"/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деревня </w:t>
      </w:r>
      <w:proofErr w:type="spellStart"/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Табулдак</w:t>
      </w:r>
      <w:proofErr w:type="spellEnd"/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-10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 </w:t>
      </w:r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ИТОГО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-1198 человек. 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Административным центром сельского поселения является село </w:t>
      </w:r>
      <w:proofErr w:type="spellStart"/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Кашкалаши</w:t>
      </w:r>
      <w:proofErr w:type="spellEnd"/>
      <w:r w:rsid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Вся работа администрации – это забота о населении. Если люди к нам обращаются, значит, надеются на помощь. Официально, за отчетный период, на личный прием  к главе поселения и работникам администрации обратилось – </w:t>
      </w:r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50 человек по самым разнообразным вопросам. В основном это жизненные вопросы,  касающиеся улучшения жилищных условий, оформление жилья в собственность, материального положения, вопросам землепользования и т.д. Работниками администрации выдано  </w:t>
      </w:r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>666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справок, включая адресные справки, справки о месте проживания и прописки, по вопросам принадлежности объектов недвижимости, о составе семьи, характеристики и иным вопросам. В 201</w:t>
      </w:r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было принято </w:t>
      </w:r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>60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</w:t>
      </w:r>
      <w:r w:rsidR="004F00F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</w:t>
      </w:r>
      <w:r w:rsidR="004F00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поселения, распоряжений по основной деятельности </w:t>
      </w:r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>104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      Законодательным органом сельского поселения является Совет  </w:t>
      </w:r>
      <w:r w:rsidR="004F00F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. За 201</w:t>
      </w:r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прове</w:t>
      </w:r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дено 10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заседаний, принято 52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правовых акта.  Основное направление: бюджет, налоги, изменения в Устав. Все нормативн</w:t>
      </w:r>
      <w:proofErr w:type="gramStart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правовые документы </w:t>
      </w:r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бнародываются</w:t>
      </w:r>
      <w:proofErr w:type="spell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путем размещения </w:t>
      </w:r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</w:t>
      </w:r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онном стенде в здании сельского поселения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в электронном виде на официальном сайте поселения.</w:t>
      </w:r>
      <w:r w:rsidR="00AA4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Проекты решений </w:t>
      </w:r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заседании</w:t>
      </w:r>
      <w:proofErr w:type="gramStart"/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постановления администрации </w:t>
      </w:r>
      <w:r w:rsidR="00AA4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утвержденные нормативные акты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направляются в прокуратуру района и находятся под постоянным контролем  </w:t>
      </w:r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 комитета Республики Башкортостан по делам юстиции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.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2</w:t>
      </w:r>
      <w:r w:rsidR="005E3E23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  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</w:t>
      </w:r>
      <w:r w:rsidR="00AA494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r w:rsidR="00AA4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основы законодательства Российской </w:t>
      </w:r>
      <w:proofErr w:type="gramStart"/>
      <w:r w:rsidR="00AA4941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Федерации</w:t>
      </w:r>
      <w:proofErr w:type="gramEnd"/>
      <w:r w:rsidR="00AA4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нотариате управляющей делами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  ведется работа по совершению нотариальных действий. За отчетный период  </w:t>
      </w:r>
      <w:r w:rsidR="00FA7F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совершено 31 </w:t>
      </w:r>
      <w:r w:rsidR="00AA4941">
        <w:rPr>
          <w:rFonts w:ascii="Times New Roman" w:eastAsia="Times New Roman" w:hAnsi="Times New Roman" w:cs="Times New Roman"/>
          <w:sz w:val="32"/>
          <w:szCs w:val="32"/>
          <w:lang w:eastAsia="ru-RU"/>
        </w:rPr>
        <w:t>нотариальных</w:t>
      </w:r>
      <w:r w:rsidR="00FA7F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494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действий</w:t>
      </w:r>
      <w:r w:rsidR="00FA7F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сумму  7460 </w:t>
      </w:r>
      <w:r w:rsidR="00FA7F6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рублей.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Осуществляется ведение </w:t>
      </w:r>
      <w:proofErr w:type="spellStart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похозяйственных</w:t>
      </w:r>
      <w:proofErr w:type="spell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книг, заложенных  на основании сведений, предоставляемых гражданами, ведущими личное подсобное хозяйство. За отчетный период учтено </w:t>
      </w:r>
      <w:r w:rsidR="00FA7F63">
        <w:rPr>
          <w:rFonts w:ascii="Times New Roman" w:eastAsia="Times New Roman" w:hAnsi="Times New Roman" w:cs="Times New Roman"/>
          <w:sz w:val="32"/>
          <w:szCs w:val="32"/>
          <w:lang w:eastAsia="ru-RU"/>
        </w:rPr>
        <w:t>454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хозяйств. Помимо бумажных носителей в администрации работает электронная версия программы </w:t>
      </w:r>
      <w:proofErr w:type="spellStart"/>
      <w:r w:rsidR="00FA7F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Похозяйственный</w:t>
      </w:r>
      <w:proofErr w:type="spellEnd"/>
      <w:r w:rsidR="00FA7F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учет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 На территории </w:t>
      </w:r>
      <w:r w:rsidR="00AA4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 проживает - 1</w:t>
      </w:r>
      <w:r w:rsidR="00FA7F63">
        <w:rPr>
          <w:rFonts w:ascii="Times New Roman" w:eastAsia="Times New Roman" w:hAnsi="Times New Roman" w:cs="Times New Roman"/>
          <w:sz w:val="32"/>
          <w:szCs w:val="32"/>
          <w:lang w:eastAsia="ru-RU"/>
        </w:rPr>
        <w:t>198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 В этом году родилось </w:t>
      </w:r>
      <w:r w:rsidR="00FA7F63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Pr="00735C53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детей, умерло </w:t>
      </w:r>
      <w:r w:rsidR="00FA7F63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proofErr w:type="gramStart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Одним из важнейших направлений деятельности  администрации является социальная поддержка, усиление мер социальной защиты льготных категорий населения.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 нашей территории проживает </w:t>
      </w:r>
      <w:r w:rsidR="001C2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три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вдовы участника ВОВ</w:t>
      </w:r>
      <w:proofErr w:type="gramStart"/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., </w:t>
      </w:r>
      <w:proofErr w:type="gramEnd"/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ветеранов труда - </w:t>
      </w:r>
      <w:r w:rsidR="001C2929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чел., инвалидов по заболеванию -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115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чел., </w:t>
      </w:r>
      <w:r w:rsidR="001C2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три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ребенка инвалида. В селе имеется </w:t>
      </w:r>
      <w:r w:rsidR="001C2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два соцработник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Всего они обслуживают  </w:t>
      </w:r>
      <w:r w:rsidR="001C2929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</w:t>
      </w:r>
      <w:r w:rsidR="00AA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Решение вопросов местного значения, это в первую очередь формирование, утверждение и исполнение бюджета </w:t>
      </w:r>
      <w:r w:rsidR="00AA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сельского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поселения. Контроль над исполнением данного бюджета проводится в соответствии с Бюджетным кодексом Российской Федерации, Федеральным Законом № 131 и Уставом </w:t>
      </w:r>
      <w:r w:rsidR="00AA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сельского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поселения.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Экономика нашего </w:t>
      </w:r>
      <w:r w:rsidR="00AA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сельского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поселения представлена сельскохозяйственными предприятиями: </w:t>
      </w:r>
      <w:r w:rsidR="001C2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ООО «Уфимский СГЦ», ООО «</w:t>
      </w:r>
      <w:proofErr w:type="spellStart"/>
      <w:r w:rsidR="001C2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Благоварский</w:t>
      </w:r>
      <w:proofErr w:type="spellEnd"/>
      <w:r w:rsidR="001C2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СГЦ» ООО «П</w:t>
      </w:r>
      <w:r w:rsidR="00AA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ПЗ </w:t>
      </w:r>
      <w:proofErr w:type="spellStart"/>
      <w:r w:rsidR="00AA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Благоварский</w:t>
      </w:r>
      <w:proofErr w:type="spellEnd"/>
      <w:r w:rsidR="00AA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ООО «Башки</w:t>
      </w:r>
      <w:proofErr w:type="gramStart"/>
      <w:r w:rsidR="00AA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р-</w:t>
      </w:r>
      <w:proofErr w:type="gramEnd"/>
      <w:r w:rsidR="00AA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</w:t>
      </w:r>
      <w:r w:rsidR="001C2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олоко»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Хозяйства стараются вовремя выполнить договорные обязательства по арендной плате и уплате налогов. В связи с тем, что земельные доли оформляются не всегда вовремя и часть пайщиков в налоговой базе пропущена, образуется недоимка по уплате налогов. После сверки с налоговой инспекцией нами были сформированы квитанции</w:t>
      </w:r>
      <w:r w:rsidR="001C2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которые оплатили арендаторы.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Недоимка на 01.01.201</w:t>
      </w:r>
      <w:r w:rsidR="00AA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по земельному налогу составляет – </w:t>
      </w:r>
      <w:r w:rsidR="001C2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1027,6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тыс</w:t>
      </w:r>
      <w:proofErr w:type="gramStart"/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.р</w:t>
      </w:r>
      <w:proofErr w:type="gramEnd"/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</w:t>
      </w:r>
      <w:proofErr w:type="spellEnd"/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., по имущественному налогу – </w:t>
      </w:r>
      <w:r w:rsidR="001C2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531,0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тыс.руб</w:t>
      </w:r>
      <w:proofErr w:type="spellEnd"/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 транспортному налогу – </w:t>
      </w:r>
      <w:r w:rsidR="001C2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451,6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тыс.руб</w:t>
      </w:r>
      <w:proofErr w:type="spellEnd"/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4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в налоговой инспекции имеются и переплаты за земельный налог, по просьбе администрации сельского поселения и обращений граждан    кадастровая стоимость земель для ведения  личного подсобного хозяйства в с </w:t>
      </w:r>
      <w:proofErr w:type="spellStart"/>
      <w:r w:rsidR="00AA494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Кашкалаши</w:t>
      </w:r>
      <w:proofErr w:type="spellEnd"/>
      <w:r w:rsidR="00AA4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был пересчитаны и в связи с этим образовалась переплата по земельному налогу, на сегодня ведем работу по возврату </w:t>
      </w:r>
      <w:r w:rsidR="000F00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налоговых переплат населению. Граждане обращаются в администрацию и оставляют заявления, и есть те которые, непосредственно пишут заявления в налоговой инспекции.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по устранению недоимки ведется постоянно.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Но,  не смотря на все наши старания, в бюджете </w:t>
      </w:r>
      <w:r w:rsidR="000F00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поселения не хватает средств на решение вопросов местного значения, определенных 131 Законом,  поэтому многие вопросы остаются невыполненными из-за отсутствия финансирования.  На территории нашего поселения имеется одна общеобразовательная школа, в которой обучаются </w:t>
      </w:r>
      <w:r w:rsidR="001C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105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детей.  Для всех организовано горячее питание. Подвоз детей осуществляется школьным автобусом. Школа является одной из лучших в </w:t>
      </w:r>
      <w:r w:rsidR="001C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районе,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неоднократно принима</w:t>
      </w:r>
      <w:r w:rsidR="001C2929">
        <w:rPr>
          <w:rFonts w:ascii="Times New Roman" w:eastAsia="Times New Roman" w:hAnsi="Times New Roman" w:cs="Times New Roman"/>
          <w:sz w:val="32"/>
          <w:szCs w:val="32"/>
          <w:lang w:eastAsia="ru-RU"/>
        </w:rPr>
        <w:t>ет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</w:t>
      </w:r>
      <w:r w:rsidR="001C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тие,  как в районных,  так и в республиканских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конкурсах</w:t>
      </w:r>
      <w:r w:rsidR="001C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соревнованиях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отметить работу </w:t>
      </w:r>
      <w:proofErr w:type="spellStart"/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Кашкалашинского</w:t>
      </w:r>
      <w:proofErr w:type="spellEnd"/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Дома культуры </w:t>
      </w:r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Сельского клуба деревни Западный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сказать большое спасибо заведующей клубом </w:t>
      </w:r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деревни Западный и населению деревни Западный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Они сами </w:t>
      </w:r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устраивают мероприятия, и поэтому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праздники проходят весело и красочно.  Конечно</w:t>
      </w:r>
      <w:r w:rsidR="000F003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хотелось бы отремонтировать наш клуб. </w:t>
      </w:r>
      <w:proofErr w:type="gramStart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</w:t>
      </w:r>
      <w:proofErr w:type="gram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надеется, что наш клуб включат  в програ</w:t>
      </w:r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>мму капитального ремонта на 2019-2020 гг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Хочется сказать большое спасибо нашим спонсорам, которые выделяли денежные средства на проведение праздников, это </w:t>
      </w:r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ООО «ППЗ </w:t>
      </w:r>
      <w:proofErr w:type="spellStart"/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Благоварский</w:t>
      </w:r>
      <w:proofErr w:type="spellEnd"/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>», ООО «Уфимский СГЦ».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Надеемся и на дальнейшее сотрудничество.  На территории поселения имеется </w:t>
      </w:r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медпункт</w:t>
      </w:r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каждо</w:t>
      </w:r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>й из них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имеются медработники. От всех наших жителей  огромное спасибо за их труд. В селе </w:t>
      </w:r>
      <w:proofErr w:type="spellStart"/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Кашкалаши</w:t>
      </w:r>
      <w:proofErr w:type="spell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</w:t>
      </w:r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т отделени</w:t>
      </w:r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почтовой связи. При этом вместе с доставкой корреспонденции они обеспечивают население необходимыми повседневными товарами. Особое внимание администрацией сельского поселения и Советом </w:t>
      </w:r>
      <w:r w:rsidR="004D6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 </w:t>
      </w:r>
      <w:proofErr w:type="gramStart"/>
      <w:r w:rsidR="004D68FF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proofErr w:type="gramEnd"/>
      <w:r w:rsidR="004D6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несмотря на профилактику на территории произошел пожар и до основания сгорел дом по ул. Горная, 13. Жертв нет.</w:t>
      </w:r>
    </w:p>
    <w:p w:rsidR="004D68FF" w:rsidRDefault="00CC557D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 со школой проводится работа с неблагополучными семьями и трудными подростками</w:t>
      </w:r>
      <w:r w:rsidR="004D68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D68FF" w:rsidRDefault="00CC557D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придомовых территорий. В течени</w:t>
      </w:r>
      <w:proofErr w:type="gramStart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  весенне-летнего  и осеннего периода,  регулярно проводился скашивание обочин дорог</w:t>
      </w:r>
      <w:r w:rsidR="004D6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улиц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, пустырей. Хороший пример показали работники администрации, школы и дома культуры, так же приняв участие в уборке своих территорий.  Хочу выразить слова благодарности жителям сел</w:t>
      </w:r>
      <w:r w:rsidR="009E54BB">
        <w:rPr>
          <w:rFonts w:ascii="Times New Roman" w:eastAsia="Times New Roman" w:hAnsi="Times New Roman" w:cs="Times New Roman"/>
          <w:sz w:val="32"/>
          <w:szCs w:val="32"/>
          <w:lang w:eastAsia="ru-RU"/>
        </w:rPr>
        <w:t>а и деревень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которые наводили порядок на своих придомовых территориях. 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Муниципальным районом на содержание автомобильных дорог выделены были </w:t>
      </w:r>
      <w:r w:rsidR="00A369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израсходованы 490 269 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</w:t>
      </w:r>
      <w:r w:rsidR="00A369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35 копеек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эти средства была выполнена работа по ремонту дороги по улице 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Садовая, д. Восточный,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протяженностью 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00 метров,  200 метров </w:t>
      </w:r>
      <w:r w:rsidR="001B6B76"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выполнена работа по ремонту дороги по улице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>Р.Гесслера</w:t>
      </w:r>
      <w:proofErr w:type="spellEnd"/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>, д. Западный</w:t>
      </w:r>
      <w:r w:rsidR="00F5227B">
        <w:rPr>
          <w:rFonts w:ascii="Times New Roman" w:eastAsia="Times New Roman" w:hAnsi="Times New Roman" w:cs="Times New Roman"/>
          <w:sz w:val="32"/>
          <w:szCs w:val="32"/>
          <w:lang w:eastAsia="ru-RU"/>
        </w:rPr>
        <w:t>, и  уплачены за очистку снега в начале 2018 года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D68FF" w:rsidRDefault="00CC557D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участии районного центра занятости, мы организ</w:t>
      </w:r>
      <w:r w:rsidR="004D68FF">
        <w:rPr>
          <w:rFonts w:ascii="Times New Roman" w:eastAsia="Times New Roman" w:hAnsi="Times New Roman" w:cs="Times New Roman"/>
          <w:sz w:val="32"/>
          <w:szCs w:val="32"/>
          <w:lang w:eastAsia="ru-RU"/>
        </w:rPr>
        <w:t>овываем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рабочие места для людей, стоящих на учете по безработице, было привлечено 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Они занима</w:t>
      </w:r>
      <w:r w:rsidR="004D68FF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лись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уборкой территории сёл,  скашиванием сорной растительности. Помощь по очистке от снега дорог 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 сел заключены договора с ООО «ППЗ </w:t>
      </w:r>
      <w:proofErr w:type="spellStart"/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Благоварский</w:t>
      </w:r>
      <w:proofErr w:type="spellEnd"/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и </w:t>
      </w:r>
      <w:r w:rsidR="004D6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деревне Западный и д. Восточный Ринат </w:t>
      </w:r>
      <w:proofErr w:type="spellStart"/>
      <w:r w:rsidR="004D68FF">
        <w:rPr>
          <w:rFonts w:ascii="Times New Roman" w:eastAsia="Times New Roman" w:hAnsi="Times New Roman" w:cs="Times New Roman"/>
          <w:sz w:val="32"/>
          <w:szCs w:val="32"/>
          <w:lang w:eastAsia="ru-RU"/>
        </w:rPr>
        <w:t>Аюпович</w:t>
      </w:r>
      <w:proofErr w:type="spellEnd"/>
      <w:r w:rsidR="004D6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личном</w:t>
      </w:r>
      <w:r w:rsidR="006D0B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тракторе </w:t>
      </w:r>
      <w:r w:rsidR="004D6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МТЗ-82, за что ему огромная благодарность.</w:t>
      </w:r>
    </w:p>
    <w:p w:rsidR="006D0B11" w:rsidRDefault="00CC557D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было заве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>ршено строительство автодороги в деревню Западный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которая соединила 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автодорогу  </w:t>
      </w:r>
      <w:proofErr w:type="spellStart"/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Кашкалаши-Янышево</w:t>
      </w:r>
      <w:proofErr w:type="spellEnd"/>
      <w:proofErr w:type="gramStart"/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что хочется сказать большое спасибо главе нашего района. </w:t>
      </w:r>
    </w:p>
    <w:p w:rsidR="001B6B76" w:rsidRDefault="00CC557D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году 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Уличное освящение наших сел, 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израсходовано 94 тысячи рублей,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еще не на должном уровне. 56 светильников у нас установлено по селам. Регулярно проводим ремонт и замену перегоревших лампочек. В 201</w:t>
      </w:r>
      <w:r w:rsidR="001B6B76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году будем </w:t>
      </w:r>
      <w:proofErr w:type="gramStart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приобретать</w:t>
      </w:r>
      <w:proofErr w:type="gram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устанавливать еще светильников. </w:t>
      </w:r>
    </w:p>
    <w:p w:rsidR="006D0B11" w:rsidRDefault="001B6B76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модернизацию уличного освещения в 2019 году </w:t>
      </w:r>
      <w:r w:rsidR="00AB08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готовим 3 проекта на сумму </w:t>
      </w:r>
      <w:r w:rsidR="006D0B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334860 </w:t>
      </w:r>
      <w:r w:rsidR="00AB08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рублей. </w:t>
      </w:r>
    </w:p>
    <w:p w:rsidR="006D0B11" w:rsidRDefault="006D0B11" w:rsidP="006D0B11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статье благоустройство было израсходовано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B082A" w:rsidRPr="00AB082A" w:rsidRDefault="006D0B11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Обустройство </w:t>
      </w:r>
      <w:r w:rsidR="00AB08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водопровода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Кашкалаши</w:t>
      </w:r>
      <w:proofErr w:type="spellEnd"/>
      <w:r w:rsidR="00AB08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для этого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выполнили работы </w:t>
      </w:r>
      <w:r w:rsidR="00AB08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B082A" w:rsidRPr="00AB08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«Рекогносцировочное обследование и бурение </w:t>
      </w:r>
      <w:proofErr w:type="spellStart"/>
      <w:r w:rsidR="00AB082A" w:rsidRPr="00AB082A">
        <w:rPr>
          <w:rFonts w:ascii="Times New Roman" w:eastAsia="Times New Roman" w:hAnsi="Times New Roman" w:cs="Times New Roman"/>
          <w:sz w:val="32"/>
          <w:szCs w:val="32"/>
          <w:lang w:eastAsia="ru-RU"/>
        </w:rPr>
        <w:t>зондировочной</w:t>
      </w:r>
      <w:proofErr w:type="spellEnd"/>
      <w:r w:rsidR="00AB082A" w:rsidRPr="00AB08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скважины для хозяй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ственно-питьевого водоснабжения, и приобрели все необходимые материалы.</w:t>
      </w:r>
    </w:p>
    <w:p w:rsidR="00AB082A" w:rsidRDefault="00AB082A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08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Средства, выделенные из Республиканского бюджета по обращениям избирателей, адресованным депутатам ГС-Курултая РБ 90 000 рублей и </w:t>
      </w:r>
      <w:proofErr w:type="spellStart"/>
      <w:r w:rsidRPr="00AB082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софинансирование</w:t>
      </w:r>
      <w:proofErr w:type="spellEnd"/>
      <w:r w:rsidRPr="00AB08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из местного бюджета 30 000 </w:t>
      </w:r>
      <w:r w:rsidRPr="00AB08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рублей, направи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 </w:t>
      </w:r>
      <w:r w:rsidRPr="00AB08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приобретение насоса ЭЦВ6-6.5-125 и станция управления СУЗ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водопровода села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Кашкалаши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C557D" w:rsidRPr="00735C53" w:rsidRDefault="00CC557D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бюджет сельского поселения за 201</w:t>
      </w:r>
      <w:r w:rsidR="00AB08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 поступило доходов из всех источников </w:t>
      </w:r>
      <w:r w:rsidR="00025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1220374,8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тыс. рублей, при плане на год </w:t>
      </w:r>
      <w:r w:rsidR="00025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1679670,0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тыс. рублей, это составляет </w:t>
      </w:r>
      <w:r w:rsidR="00025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72,7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процента к  плану.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Собственных доходов в бюджет   сельского поселения  поступило </w:t>
      </w:r>
      <w:r w:rsidR="00025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1036797,1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тыс. рублей, при плане </w:t>
      </w:r>
      <w:r w:rsidR="00025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1676670,0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тыс. рублей, это составляет </w:t>
      </w:r>
      <w:r w:rsidR="00025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69,4 </w:t>
      </w:r>
      <w:r w:rsidRPr="00735C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процентов к плану, в том числе: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8"/>
        <w:gridCol w:w="1987"/>
        <w:gridCol w:w="2098"/>
      </w:tblGrid>
      <w:tr w:rsidR="00025608" w:rsidRPr="00735C53" w:rsidTr="00CC557D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08" w:rsidRPr="00735C53" w:rsidRDefault="00025608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доходов</w:t>
            </w:r>
            <w:r w:rsidRPr="00735C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08" w:rsidRPr="00735C53" w:rsidRDefault="00025608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ФАКТ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Pr="0073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г.</w:t>
            </w:r>
            <w:r w:rsidRPr="00735C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08" w:rsidRPr="00735C53" w:rsidRDefault="00025608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Pr="0073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г.</w:t>
            </w:r>
            <w:r w:rsidRPr="00735C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025608" w:rsidRPr="00735C53" w:rsidTr="00AB0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08" w:rsidRPr="00735C53" w:rsidRDefault="00025608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5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Налог на доходы физических лиц</w:t>
            </w:r>
            <w:r w:rsidRPr="00735C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608" w:rsidRPr="00735C53" w:rsidRDefault="00A3698B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183 673,5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608" w:rsidRPr="00735C53" w:rsidRDefault="00F5227B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185,0</w:t>
            </w:r>
          </w:p>
        </w:tc>
      </w:tr>
      <w:tr w:rsidR="00025608" w:rsidRPr="00735C53" w:rsidTr="00AB0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08" w:rsidRPr="00735C53" w:rsidRDefault="00025608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5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Единый </w:t>
            </w:r>
            <w:proofErr w:type="gramStart"/>
            <w:r w:rsidRPr="00735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сельхоз налог</w:t>
            </w:r>
            <w:proofErr w:type="gramEnd"/>
            <w:r w:rsidRPr="00735C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608" w:rsidRPr="00735C53" w:rsidRDefault="00025608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A369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608" w:rsidRPr="00735C53" w:rsidRDefault="00F5227B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4,0</w:t>
            </w:r>
          </w:p>
        </w:tc>
      </w:tr>
      <w:tr w:rsidR="00025608" w:rsidRPr="00735C53" w:rsidTr="00AB0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08" w:rsidRPr="00735C53" w:rsidRDefault="00025608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5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Налог на имущество физических лиц</w:t>
            </w:r>
            <w:r w:rsidRPr="00735C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608" w:rsidRPr="00735C53" w:rsidRDefault="00A3698B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74 635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608" w:rsidRPr="00735C53" w:rsidRDefault="00F5227B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60,0</w:t>
            </w:r>
          </w:p>
        </w:tc>
      </w:tr>
      <w:tr w:rsidR="00025608" w:rsidRPr="00735C53" w:rsidTr="00AB0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08" w:rsidRPr="00735C53" w:rsidRDefault="00025608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5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Земельный налог</w:t>
            </w:r>
            <w:r w:rsidRPr="00735C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608" w:rsidRPr="00735C53" w:rsidRDefault="00025608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840</w:t>
            </w:r>
            <w:r w:rsidR="00A369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892,5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608" w:rsidRPr="00735C53" w:rsidRDefault="00F5227B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960,0</w:t>
            </w:r>
          </w:p>
        </w:tc>
      </w:tr>
      <w:tr w:rsidR="00025608" w:rsidRPr="00735C53" w:rsidTr="00AB0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08" w:rsidRPr="00735C53" w:rsidRDefault="00025608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5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Государственная пошлина</w:t>
            </w:r>
            <w:r w:rsidRPr="00735C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608" w:rsidRPr="00735C53" w:rsidRDefault="00025608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A369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608" w:rsidRPr="00735C53" w:rsidRDefault="00F5227B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6,0</w:t>
            </w:r>
          </w:p>
        </w:tc>
      </w:tr>
      <w:tr w:rsidR="00025608" w:rsidRPr="00735C53" w:rsidTr="00AB0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08" w:rsidRPr="00735C53" w:rsidRDefault="00025608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5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Аренда имущества</w:t>
            </w:r>
            <w:r w:rsidRPr="00735C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608" w:rsidRPr="00735C53" w:rsidRDefault="00A3698B" w:rsidP="00A3698B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91 372,7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608" w:rsidRPr="00735C53" w:rsidRDefault="00F5227B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91,0</w:t>
            </w:r>
          </w:p>
        </w:tc>
      </w:tr>
      <w:tr w:rsidR="00A3698B" w:rsidRPr="00735C53" w:rsidTr="00AB0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8B" w:rsidRPr="00735C53" w:rsidRDefault="00A3698B" w:rsidP="00A3698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8B" w:rsidRDefault="00A3698B" w:rsidP="00A3698B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19268,6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8B" w:rsidRPr="00735C53" w:rsidRDefault="00F5227B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025608" w:rsidRPr="00735C53" w:rsidTr="00AB0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08" w:rsidRPr="00735C53" w:rsidRDefault="00025608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</w:t>
            </w:r>
            <w:r w:rsidRPr="00735C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608" w:rsidRPr="00735C53" w:rsidRDefault="00A3698B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522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220</w:t>
            </w:r>
            <w:r w:rsidR="00F522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608" w:rsidRPr="00735C53" w:rsidRDefault="00F5227B" w:rsidP="00E5396A">
            <w:pPr>
              <w:widowControl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1 306,0</w:t>
            </w:r>
          </w:p>
        </w:tc>
      </w:tr>
    </w:tbl>
    <w:p w:rsidR="00AB082A" w:rsidRDefault="00AB082A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27B" w:rsidRDefault="00CC557D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Администрацией поселения   на постоянной основе осуществляется  ряд комплексных мер по обеспечению устойчивого социально экономического развития </w:t>
      </w:r>
      <w:r w:rsidR="00F522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</w:t>
      </w:r>
      <w:proofErr w:type="gramStart"/>
      <w:r w:rsidR="00F5227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r w:rsidR="00F5227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едется работа по увеличению   доходной части бюджета, усиление контроля за эффективным расходованием бюджетных средств,   проводилась работа по погашению недоимки по н</w:t>
      </w:r>
      <w:r w:rsidR="00F5227B">
        <w:rPr>
          <w:rFonts w:ascii="Times New Roman" w:eastAsia="Times New Roman" w:hAnsi="Times New Roman" w:cs="Times New Roman"/>
          <w:sz w:val="32"/>
          <w:szCs w:val="32"/>
          <w:lang w:eastAsia="ru-RU"/>
        </w:rPr>
        <w:t>алоговым и неналоговым платежам</w:t>
      </w:r>
      <w:proofErr w:type="gramStart"/>
      <w:r w:rsidR="00F5227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F522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роводим работу с хозяйствующими субъектами </w:t>
      </w:r>
      <w:r w:rsidR="00F522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поселения для обеспечения полноты поступлений в бюджет </w:t>
      </w:r>
      <w:r w:rsidR="00F522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 от налоговых перечислений: земельного налога, арендных платежей за земельные участки, государственная собственность на которые не разграничена и которые расположены в границах поселения. Проводится анализ и контроль  платежей</w:t>
      </w:r>
      <w:proofErr w:type="gramStart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gramStart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едется работа с населением по вопросу оформления регистрации государственного права на домовладения и земельные участки под ЛПХ; - пров</w:t>
      </w:r>
      <w:r w:rsidR="00F5227B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одится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 по оформлению невостребованных земельных долей в собственность. </w:t>
      </w:r>
    </w:p>
    <w:p w:rsidR="00F5227B" w:rsidRDefault="00CC557D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Основные задачи, которые поставлены администрацией на  201</w:t>
      </w:r>
      <w:r w:rsidR="00AB08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735C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год: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5227B" w:rsidRDefault="00CC557D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   это в первую очередь работа с населением и обращениями граждан; </w:t>
      </w:r>
    </w:p>
    <w:p w:rsidR="00F5227B" w:rsidRDefault="00CC557D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 провести работу по  максимальному привлечению доходов в бюджет поселения; </w:t>
      </w:r>
    </w:p>
    <w:p w:rsidR="00F5227B" w:rsidRDefault="00CC557D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ремонт дороги по </w:t>
      </w:r>
      <w:r w:rsidR="00AB082A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утвержденному плану в конце  года Советом сельского поселения.</w:t>
      </w: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5227B" w:rsidRDefault="00AB082A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CC557D"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родолжить работу по установке фонарей   уличного освещения и монтаж оборудования уличного освещения в селах поселения</w:t>
      </w:r>
      <w:r w:rsidR="00F5227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63BC1" w:rsidRDefault="00CC557D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="00F5227B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E5396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рейдирование</w:t>
      </w:r>
      <w:proofErr w:type="spell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выравнивание дорог </w:t>
      </w:r>
      <w:proofErr w:type="gramStart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</w:t>
      </w:r>
      <w:proofErr w:type="gram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всех населенных пунктов.  </w:t>
      </w:r>
    </w:p>
    <w:p w:rsidR="00D63BC1" w:rsidRDefault="00D63BC1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</w:t>
      </w:r>
      <w:r w:rsidR="00E539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зеленение и благоустройство населенных пунктов. </w:t>
      </w:r>
    </w:p>
    <w:p w:rsidR="00E5396A" w:rsidRDefault="00D63BC1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539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E539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установке башни и соединение со скважиной. </w:t>
      </w:r>
    </w:p>
    <w:p w:rsidR="00D63BC1" w:rsidRDefault="00D63BC1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3BC1" w:rsidRDefault="009F5AF3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Заканчивая свое выступление,  х</w:t>
      </w:r>
      <w:r w:rsidR="00144C0D" w:rsidRPr="00144C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</w:t>
      </w:r>
      <w:r w:rsidR="00D63B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</w:t>
      </w:r>
      <w:r w:rsidR="00144C0D" w:rsidRPr="00144C0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</w:t>
      </w:r>
      <w:proofErr w:type="gramStart"/>
      <w:r w:rsidR="00D63B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D63B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="00144C0D" w:rsidRPr="00144C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елают все для того, чтобы </w:t>
      </w:r>
      <w:r w:rsidR="00D63B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сельское </w:t>
      </w:r>
      <w:r w:rsidR="00144C0D" w:rsidRPr="00144C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поселение было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жизнеспособным и развивающимся, так же о</w:t>
      </w:r>
      <w:r w:rsidRPr="009F5AF3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громную благодарность хочется выразить депутатам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Совета сельского поселения, н</w:t>
      </w:r>
      <w:r w:rsidR="00144C0D" w:rsidRPr="00144C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адеюсь, что наши совместные усилия приведут к исполнению всех намеченных мероприятий и наших планов.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r w:rsidR="00CC557D"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зрешите выразить слова благодарности администрации муниципального района, предпринимателям и спонсорам за эффективное взаимодействие.  </w:t>
      </w:r>
    </w:p>
    <w:p w:rsidR="00CC557D" w:rsidRPr="00735C53" w:rsidRDefault="00CC557D" w:rsidP="00E5396A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Уверен</w:t>
      </w:r>
      <w:proofErr w:type="gramEnd"/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вместе мы сможем сделать нашу жизнь достойной, а сельское поселение уютным и процветающим уголком.  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 </w:t>
      </w:r>
    </w:p>
    <w:p w:rsidR="00CC557D" w:rsidRPr="00735C53" w:rsidRDefault="00CC557D" w:rsidP="00E539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C5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60280" w:rsidRPr="00735C53" w:rsidRDefault="00B60280" w:rsidP="00E5396A">
      <w:pPr>
        <w:jc w:val="both"/>
        <w:rPr>
          <w:sz w:val="32"/>
          <w:szCs w:val="32"/>
        </w:rPr>
      </w:pPr>
      <w:bookmarkStart w:id="0" w:name="_GoBack"/>
      <w:bookmarkEnd w:id="0"/>
    </w:p>
    <w:sectPr w:rsidR="00B60280" w:rsidRPr="0073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CD"/>
    <w:rsid w:val="00025608"/>
    <w:rsid w:val="000F003D"/>
    <w:rsid w:val="00144C0D"/>
    <w:rsid w:val="001B6B76"/>
    <w:rsid w:val="001C2929"/>
    <w:rsid w:val="00255E54"/>
    <w:rsid w:val="004D68FF"/>
    <w:rsid w:val="004F00F2"/>
    <w:rsid w:val="005E3E23"/>
    <w:rsid w:val="006D0B11"/>
    <w:rsid w:val="00735C53"/>
    <w:rsid w:val="008A0DCD"/>
    <w:rsid w:val="009E54BB"/>
    <w:rsid w:val="009F5AF3"/>
    <w:rsid w:val="00A3698B"/>
    <w:rsid w:val="00AA4941"/>
    <w:rsid w:val="00AB082A"/>
    <w:rsid w:val="00B60280"/>
    <w:rsid w:val="00CC557D"/>
    <w:rsid w:val="00D63BC1"/>
    <w:rsid w:val="00E5396A"/>
    <w:rsid w:val="00F5227B"/>
    <w:rsid w:val="00FA7F63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7</cp:revision>
  <dcterms:created xsi:type="dcterms:W3CDTF">2019-02-04T10:26:00Z</dcterms:created>
  <dcterms:modified xsi:type="dcterms:W3CDTF">2019-02-11T05:35:00Z</dcterms:modified>
</cp:coreProperties>
</file>